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  <w:drawing>
          <wp:inline distB="19050" distT="19050" distL="19050" distR="19050">
            <wp:extent cx="823190" cy="815567"/>
            <wp:effectExtent b="0" l="0" r="0" t="0"/>
            <wp:docPr id="1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823190" cy="815567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1.60602569580078"/>
          <w:szCs w:val="21.6060256958007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1.60602569580078"/>
          <w:szCs w:val="21.60602569580078"/>
          <w:u w:val="none"/>
          <w:shd w:fill="auto" w:val="clear"/>
          <w:vertAlign w:val="baseline"/>
          <w:rtl w:val="0"/>
        </w:rPr>
        <w:t xml:space="preserve">MINISTÉRIO DA AGRICULTURA E PECUÁRIA </w:t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92.0654296875" w:line="240" w:lineRule="auto"/>
        <w:ind w:left="13.68377685546875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.006694793701172"/>
          <w:szCs w:val="24.00669479370117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.006694793701172"/>
          <w:szCs w:val="24.006694793701172"/>
          <w:u w:val="none"/>
          <w:shd w:fill="auto" w:val="clear"/>
          <w:vertAlign w:val="baseline"/>
          <w:rtl w:val="0"/>
        </w:rPr>
        <w:t xml:space="preserve">OFÍCIO Nº 411/2026/GAB-GM/GM-MAPA/MAPA </w:t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15.9521484375" w:line="240" w:lineRule="auto"/>
        <w:ind w:left="0" w:right="111.6796875" w:firstLine="0"/>
        <w:jc w:val="right"/>
        <w:rPr>
          <w:rFonts w:ascii="Times New Roman" w:cs="Times New Roman" w:eastAsia="Times New Roman" w:hAnsi="Times New Roman"/>
          <w:b w:val="0"/>
          <w:bCs w:val="0"/>
          <w:i w:val="1"/>
          <w:iCs w:val="1"/>
          <w:smallCaps w:val="0"/>
          <w:strike w:val="0"/>
          <w:color w:val="000000"/>
          <w:sz w:val="24.006694793701172"/>
          <w:szCs w:val="24.00669479370117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1"/>
          <w:iCs w:val="1"/>
          <w:smallCaps w:val="0"/>
          <w:strike w:val="0"/>
          <w:color w:val="000000"/>
          <w:sz w:val="24.006694793701172"/>
          <w:szCs w:val="24.006694793701172"/>
          <w:u w:val="none"/>
          <w:shd w:fill="auto" w:val="clear"/>
          <w:vertAlign w:val="baseline"/>
          <w:rtl w:val="0"/>
        </w:rPr>
        <w:t xml:space="preserve">Brasília, na data da assinatura eletrônica. </w:t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92.02880859375" w:line="240" w:lineRule="auto"/>
        <w:ind w:left="7.201995849609375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.006694793701172"/>
          <w:szCs w:val="24.00669479370117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.006694793701172"/>
          <w:szCs w:val="24.006694793701172"/>
          <w:u w:val="none"/>
          <w:shd w:fill="auto" w:val="clear"/>
          <w:vertAlign w:val="baseline"/>
          <w:rtl w:val="0"/>
        </w:rPr>
        <w:t xml:space="preserve">A Senhora </w:t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29.90857124328613" w:lineRule="auto"/>
        <w:ind w:left="10.3228759765625" w:right="1291.3177490234375" w:hanging="0.2400970458984375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.006694793701172"/>
          <w:szCs w:val="24.00669479370117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.006694793701172"/>
          <w:szCs w:val="24.006694793701172"/>
          <w:u w:val="none"/>
          <w:shd w:fill="auto" w:val="clear"/>
          <w:vertAlign w:val="baseline"/>
          <w:rtl w:val="0"/>
        </w:rPr>
        <w:t xml:space="preserve">MINISTRA DE ESTADO DA GESTÃO E DA INOVAÇÃO EM SERVIÇOS PÚBLICOS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.006694793701172"/>
          <w:szCs w:val="24.006694793701172"/>
          <w:u w:val="none"/>
          <w:shd w:fill="auto" w:val="clear"/>
          <w:vertAlign w:val="baseline"/>
          <w:rtl w:val="0"/>
        </w:rPr>
        <w:t xml:space="preserve">Esplanada dos Ministérios - Bloco “K” </w:t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.011962890625" w:line="240" w:lineRule="auto"/>
        <w:ind w:left="14.163894653320312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.006694793701172"/>
          <w:szCs w:val="24.00669479370117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.006694793701172"/>
          <w:szCs w:val="24.006694793701172"/>
          <w:u w:val="none"/>
          <w:shd w:fill="auto" w:val="clear"/>
          <w:vertAlign w:val="baseline"/>
          <w:rtl w:val="0"/>
        </w:rPr>
        <w:t xml:space="preserve">70040-906 – Brasília/DF </w:t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92.11181640625" w:line="229.90821361541748" w:lineRule="auto"/>
        <w:ind w:left="7.201995849609375" w:right="174.525146484375" w:firstLine="0"/>
        <w:jc w:val="left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.006694793701172"/>
          <w:szCs w:val="24.00669479370117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.006694793701172"/>
          <w:szCs w:val="24.006694793701172"/>
          <w:u w:val="none"/>
          <w:shd w:fill="auto" w:val="clear"/>
          <w:vertAlign w:val="baseline"/>
          <w:rtl w:val="0"/>
        </w:rPr>
        <w:t xml:space="preserve">Assunto: Solicitação de autorização de concurso público destinado ao provimento de cargos vagos da Carreira de Auditor Fiscal Federal Agropecuário (AFFA) e do Plano de Carreira dos Cargos de Atividades Técnicas e Auxiliares de Fiscalização Federal Agropecuária (PCTAF) no âmbito do Ministério da Agricultura e Pecuária – MAPA. </w:t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.0125732421875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1"/>
          <w:iCs w:val="1"/>
          <w:smallCaps w:val="0"/>
          <w:strike w:val="0"/>
          <w:color w:val="000000"/>
          <w:sz w:val="24.006694793701172"/>
          <w:szCs w:val="24.00669479370117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1"/>
          <w:iCs w:val="1"/>
          <w:smallCaps w:val="0"/>
          <w:strike w:val="0"/>
          <w:color w:val="000000"/>
          <w:sz w:val="24.006694793701172"/>
          <w:szCs w:val="24.006694793701172"/>
          <w:u w:val="none"/>
          <w:shd w:fill="auto" w:val="clear"/>
          <w:vertAlign w:val="baseline"/>
          <w:rtl w:val="0"/>
        </w:rPr>
        <w:t xml:space="preserve">Referência: Proc. 21000.021457/2026-75 (MAPA) </w:t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92.113037109375" w:line="240" w:lineRule="auto"/>
        <w:ind w:left="1556.8341064453125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.006694793701172"/>
          <w:szCs w:val="24.00669479370117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.006694793701172"/>
          <w:szCs w:val="24.006694793701172"/>
          <w:u w:val="none"/>
          <w:shd w:fill="auto" w:val="clear"/>
          <w:vertAlign w:val="baseline"/>
          <w:rtl w:val="0"/>
        </w:rPr>
        <w:t xml:space="preserve">Senhora Ministra, </w:t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76.0528564453125" w:line="229.90787029266357" w:lineRule="auto"/>
        <w:ind w:left="124.83482360839844" w:right="72.12158203125" w:firstLine="28.567962646484375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.006694793701172"/>
          <w:szCs w:val="24.00669479370117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.006694793701172"/>
          <w:szCs w:val="24.006694793701172"/>
          <w:u w:val="none"/>
          <w:shd w:fill="auto" w:val="clear"/>
          <w:vertAlign w:val="baseline"/>
          <w:rtl w:val="0"/>
        </w:rPr>
        <w:t xml:space="preserve">1. Ao cumprimentá-la, apresento a essa Pasta Ministerial proposta de realização de concurso público para provimento de 2.629 (dois mil, seiscentos e vinte e nove) cargos vagos da Carreira de Auditor Fiscal Federal Agropecuário (AFFA) e do Plano de Carreira dos Cargos de Atividades Técnicas e Auxiliares de Fiscalização Federal Agropecuária (PCTAF), no âmbito deste Ministério da Agricultura e </w:t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.01318359375" w:line="240" w:lineRule="auto"/>
        <w:ind w:left="129.39605712890625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.006694793701172"/>
          <w:szCs w:val="24.00669479370117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.006694793701172"/>
          <w:szCs w:val="24.006694793701172"/>
          <w:u w:val="none"/>
          <w:shd w:fill="auto" w:val="clear"/>
          <w:vertAlign w:val="baseline"/>
          <w:rtl w:val="0"/>
        </w:rPr>
        <w:t xml:space="preserve">Pecuária (MAPA). </w:t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76.0528564453125" w:line="229.90792751312256" w:lineRule="auto"/>
        <w:ind w:left="129.39605712890625" w:right="51.746826171875" w:firstLine="0.9603118896484375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.006694793701172"/>
          <w:szCs w:val="24.00669479370117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.006694793701172"/>
          <w:szCs w:val="24.006694793701172"/>
          <w:u w:val="none"/>
          <w:shd w:fill="auto" w:val="clear"/>
          <w:vertAlign w:val="baseline"/>
          <w:rtl w:val="0"/>
        </w:rPr>
        <w:t xml:space="preserve">2. O concurso público proposto visa recompor a força de trabalho em unidades técnico científicas estratégicas do Ministério, notadamente a Secretaria de Defesa Agropecuária, tanto na sede, em Brasília, quanto nas unidades descentralizadas em todo o País. Essas unidades desempenham funções essenciais relacionadas à defesa sanitária animal e vegetal, inspeção e fiscalização agropecuária, vigilância em fronteiras, controle do trânsito e comércio internacional de produtos agropecuários, bem como ao suporte laboratorial especializado, atividades indispensáveis à prevenção e mitigação de riscos sanitários e fitossanitários, à proteção da produção nacional e à manutenção da credibilidade e competitividade do agronegócio brasileiro nos mercados interno e externo. </w:t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86.14776611328125" w:line="229.90822792053223" w:lineRule="auto"/>
        <w:ind w:left="124.83482360839844" w:right="82.330322265625" w:firstLine="10.3228759765625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.006694793701172"/>
          <w:szCs w:val="24.00669479370117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.006694793701172"/>
          <w:szCs w:val="24.006694793701172"/>
          <w:u w:val="none"/>
          <w:shd w:fill="auto" w:val="clear"/>
          <w:vertAlign w:val="baseline"/>
          <w:rtl w:val="0"/>
        </w:rPr>
        <w:t xml:space="preserve">3. Nos últimos anos observa-se redução significativa do quadro de servidores dessas unidades em decorrência de aposentadorias, desligamentos e vacâncias não recompostas. Tal cenário tem provocado progressiva perda de capacidade operacional, aumento da sobrecarga de trabalho e risco de descontinuidade de atividades essenciais. Além disso, o envelhecimento do quadro funcional e a ausência de reposição sistemática de servidores especializados geram risco de perda de memória institucional e de competências técnico-científicas estratégicas acumuladas ao longo de décadas de atuação. </w:t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86.1473083496094" w:line="229.90768432617188" w:lineRule="auto"/>
        <w:ind w:left="127.23548889160156" w:right="85.706787109375" w:firstLine="1.9205474853515625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.006694793701172"/>
          <w:szCs w:val="24.00669479370117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.006694793701172"/>
          <w:szCs w:val="24.006694793701172"/>
          <w:u w:val="none"/>
          <w:shd w:fill="auto" w:val="clear"/>
          <w:vertAlign w:val="baseline"/>
          <w:rtl w:val="0"/>
        </w:rPr>
        <w:t xml:space="preserve">4. Diante desse contexto, a realização de concurso público mostra-se necessária para recompor a força de trabalho especializada, fortalecer a capacidade institucional desta Pasta e garantir a continuidade das atividades de defesa agropecuária, inspeção e fiscalização sanitária e fitossanitária, vigilância agropecuária internacional, controle de riscos à produção nacional e suporte laboratorial </w:t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19.67559814453125" w:line="240" w:lineRule="auto"/>
        <w:ind w:left="0" w:right="0" w:firstLine="0"/>
        <w:jc w:val="center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bebebe"/>
          <w:sz w:val="20"/>
          <w:szCs w:val="20"/>
          <w:u w:val="none"/>
          <w:shd w:fill="auto" w:val="clear"/>
          <w:vertAlign w:val="baseline"/>
        </w:rPr>
        <w:sectPr>
          <w:pgSz w:h="16840" w:w="11900" w:orient="portrait"/>
          <w:pgMar w:bottom="200" w:top="545.9912109375" w:left="684.7520446777344" w:right="658.95263671875" w:header="0" w:footer="720"/>
          <w:pgNumType w:start="1"/>
        </w:sect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bebebe"/>
          <w:sz w:val="20"/>
          <w:szCs w:val="20"/>
          <w:u w:val="none"/>
          <w:shd w:fill="auto" w:val="clear"/>
          <w:vertAlign w:val="baseline"/>
          <w:rtl w:val="0"/>
        </w:rPr>
        <w:t xml:space="preserve">Ofício 411 (52673844) SEI 21000.021457/2026-75 / pg. 1</w:t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29.9075412750244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.006694793701172"/>
          <w:szCs w:val="24.00669479370117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.006694793701172"/>
          <w:szCs w:val="24.006694793701172"/>
          <w:u w:val="none"/>
          <w:shd w:fill="auto" w:val="clear"/>
          <w:vertAlign w:val="baseline"/>
          <w:rtl w:val="0"/>
        </w:rPr>
        <w:t xml:space="preserve">estratégico, assegurando a proteção da saúde pública, da segurança sanitária e da competitividade do agronegócio brasileiro. </w:t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86.1474609375" w:line="229.90804195404053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.006694793701172"/>
          <w:szCs w:val="24.00669479370117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.006694793701172"/>
          <w:szCs w:val="24.006694793701172"/>
          <w:u w:val="none"/>
          <w:shd w:fill="auto" w:val="clear"/>
          <w:vertAlign w:val="baseline"/>
          <w:rtl w:val="0"/>
        </w:rPr>
        <w:t xml:space="preserve">5. Por fim, em conformidade com o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.006694793701172"/>
          <w:szCs w:val="24.006694793701172"/>
          <w:u w:val="singl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ee"/>
          <w:sz w:val="24.006694793701172"/>
          <w:szCs w:val="24.006694793701172"/>
          <w:u w:val="single"/>
          <w:shd w:fill="auto" w:val="clear"/>
          <w:vertAlign w:val="baseline"/>
          <w:rtl w:val="0"/>
        </w:rPr>
        <w:t xml:space="preserve">Decreto nº 9.739 de 28 de março de 2019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.006694793701172"/>
          <w:szCs w:val="24.006694793701172"/>
          <w:u w:val="none"/>
          <w:shd w:fill="auto" w:val="clear"/>
          <w:vertAlign w:val="baseline"/>
          <w:rtl w:val="0"/>
        </w:rPr>
        <w:t xml:space="preserve">, com a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.006694793701172"/>
          <w:szCs w:val="24.006694793701172"/>
          <w:u w:val="singl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ee"/>
          <w:sz w:val="24.006694793701172"/>
          <w:szCs w:val="24.006694793701172"/>
          <w:u w:val="single"/>
          <w:shd w:fill="auto" w:val="clear"/>
          <w:vertAlign w:val="baseline"/>
          <w:rtl w:val="0"/>
        </w:rPr>
        <w:t xml:space="preserve">Instrução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ee"/>
          <w:sz w:val="24.006694793701172"/>
          <w:szCs w:val="24.00669479370117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ee"/>
          <w:sz w:val="24.006694793701172"/>
          <w:szCs w:val="24.006694793701172"/>
          <w:u w:val="single"/>
          <w:shd w:fill="auto" w:val="clear"/>
          <w:vertAlign w:val="baseline"/>
          <w:rtl w:val="0"/>
        </w:rPr>
        <w:t xml:space="preserve">Normativa nº 2, de 27 de agosto de 2019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.006694793701172"/>
          <w:szCs w:val="24.006694793701172"/>
          <w:u w:val="none"/>
          <w:shd w:fill="auto" w:val="clear"/>
          <w:vertAlign w:val="baseline"/>
          <w:rtl w:val="0"/>
        </w:rPr>
        <w:t xml:space="preserve">, e com a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ee"/>
          <w:sz w:val="24.006694793701172"/>
          <w:szCs w:val="24.006694793701172"/>
          <w:u w:val="single"/>
          <w:shd w:fill="auto" w:val="clear"/>
          <w:vertAlign w:val="baseline"/>
          <w:rtl w:val="0"/>
        </w:rPr>
        <w:t xml:space="preserve">Instrução Normativa Conjunta MGI/MPO nº 64, de 21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ee"/>
          <w:sz w:val="24.006694793701172"/>
          <w:szCs w:val="24.00669479370117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ee"/>
          <w:sz w:val="24.006694793701172"/>
          <w:szCs w:val="24.006694793701172"/>
          <w:u w:val="single"/>
          <w:shd w:fill="auto" w:val="clear"/>
          <w:vertAlign w:val="baseline"/>
          <w:rtl w:val="0"/>
        </w:rPr>
        <w:t xml:space="preserve">de fevereiro de 2025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.006694793701172"/>
          <w:szCs w:val="24.006694793701172"/>
          <w:u w:val="none"/>
          <w:shd w:fill="auto" w:val="clear"/>
          <w:vertAlign w:val="baseline"/>
          <w:rtl w:val="0"/>
        </w:rPr>
        <w:t xml:space="preserve">, solicito autorização para a realização do referido concurso público. </w:t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86.1474609375" w:line="629.7475433349609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.006694793701172"/>
          <w:szCs w:val="24.00669479370117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.006694793701172"/>
          <w:szCs w:val="24.006694793701172"/>
          <w:u w:val="none"/>
          <w:shd w:fill="auto" w:val="clear"/>
          <w:vertAlign w:val="baseline"/>
          <w:rtl w:val="0"/>
        </w:rPr>
        <w:t xml:space="preserve">6. Esclareço que a documentação exigida consta dos expedientes anexos a este Ofício. Atenciosamente, </w:t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2.205810546875" w:line="199.92000102996826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.006694793701172"/>
          <w:szCs w:val="24.00669479370117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.006694793701172"/>
          <w:szCs w:val="24.006694793701172"/>
          <w:u w:val="none"/>
          <w:shd w:fill="auto" w:val="clear"/>
          <w:vertAlign w:val="baseline"/>
          <w:rtl w:val="0"/>
        </w:rPr>
        <w:t xml:space="preserve">ANDRÉ DE PAULA </w:t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199.92000102996826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.006694793701172"/>
          <w:szCs w:val="24.00669479370117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.006694793701172"/>
          <w:szCs w:val="24.006694793701172"/>
          <w:u w:val="none"/>
          <w:shd w:fill="auto" w:val="clear"/>
          <w:vertAlign w:val="baseline"/>
          <w:rtl w:val="0"/>
        </w:rPr>
        <w:t xml:space="preserve">Ministro de Estado da Agricultura e Pecuária </w:t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68.10546875" w:line="233.23944568634033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1.60602569580078"/>
          <w:szCs w:val="21.6060256958007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1.60602569580078"/>
          <w:szCs w:val="21.60602569580078"/>
          <w:u w:val="none"/>
          <w:shd w:fill="auto" w:val="clear"/>
          <w:vertAlign w:val="baseline"/>
          <w:rtl w:val="0"/>
        </w:rPr>
        <w:t xml:space="preserve">Anexos: I - Nota Técnica nº 10/2026/CODES/ENAGRO/SGP/SE/MAPA, nos termos do inciso IV, art. 5º do Decreto nº 9.739/2019 (51327273); </w:t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.01318359375" w:line="199.92000102996826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1.60602569580078"/>
          <w:szCs w:val="21.6060256958007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1.60602569580078"/>
          <w:szCs w:val="21.60602569580078"/>
          <w:u w:val="none"/>
          <w:shd w:fill="auto" w:val="clear"/>
          <w:vertAlign w:val="baseline"/>
          <w:rtl w:val="0"/>
        </w:rPr>
        <w:t xml:space="preserve">II - Formulário de Autorização de Concurso ( 52613293); </w:t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33.23998928070068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1.60602569580078"/>
          <w:szCs w:val="21.6060256958007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1.60602569580078"/>
          <w:szCs w:val="21.60602569580078"/>
          <w:u w:val="none"/>
          <w:shd w:fill="auto" w:val="clear"/>
          <w:vertAlign w:val="baseline"/>
          <w:rtl w:val="0"/>
        </w:rPr>
        <w:t xml:space="preserve">III - Planilha eletrônica do Impacto Orçamentário-Financeiro, em atendimento ao art. 7º, do Decreto nº 9.739/2019 (51414671); </w:t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.0137939453125" w:line="233.2400894165039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1.60602569580078"/>
          <w:szCs w:val="21.6060256958007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1.60602569580078"/>
          <w:szCs w:val="21.60602569580078"/>
          <w:u w:val="none"/>
          <w:shd w:fill="auto" w:val="clear"/>
          <w:vertAlign w:val="baseline"/>
          <w:rtl w:val="0"/>
        </w:rPr>
        <w:t xml:space="preserve">IV - Parecer nº 00244/2026/CJSEP-BSB/SCGP/CGU/AGU, nos termos do inciso V, do art. 5º, do Decreto nº 9.739/2019 (52582317); e </w:t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.0137939453125" w:line="199.92000102996826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1.60602569580078"/>
          <w:szCs w:val="21.6060256958007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1.60602569580078"/>
          <w:szCs w:val="21.60602569580078"/>
          <w:u w:val="none"/>
          <w:shd w:fill="auto" w:val="clear"/>
          <w:vertAlign w:val="baseline"/>
          <w:rtl w:val="0"/>
        </w:rPr>
        <w:t xml:space="preserve">V - Despacho nº 107 ( 52611241). </w:t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72.115478515625" w:line="233.2400894165039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ee"/>
          <w:sz w:val="21.60602569580078"/>
          <w:szCs w:val="21.60602569580078"/>
          <w:u w:val="singl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1.60602569580078"/>
          <w:szCs w:val="21.60602569580078"/>
          <w:u w:val="none"/>
          <w:shd w:fill="auto" w:val="clear"/>
          <w:vertAlign w:val="baseline"/>
          <w:rtl w:val="0"/>
        </w:rPr>
        <w:t xml:space="preserve">Documento assinado eletronicamente por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1.60602569580078"/>
          <w:szCs w:val="21.60602569580078"/>
          <w:u w:val="none"/>
          <w:shd w:fill="auto" w:val="clear"/>
          <w:vertAlign w:val="baseline"/>
          <w:rtl w:val="0"/>
        </w:rPr>
        <w:t xml:space="preserve">ANDRÉ CARLOS ALVES DE PAULA FILHO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1.60602569580078"/>
          <w:szCs w:val="21.60602569580078"/>
          <w:u w:val="none"/>
          <w:shd w:fill="auto" w:val="clear"/>
          <w:vertAlign w:val="baseline"/>
          <w:rtl w:val="0"/>
        </w:rPr>
        <w:t xml:space="preserve">,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1.60602569580078"/>
          <w:szCs w:val="21.60602569580078"/>
          <w:u w:val="none"/>
          <w:shd w:fill="auto" w:val="clear"/>
          <w:vertAlign w:val="baseline"/>
          <w:rtl w:val="0"/>
        </w:rPr>
        <w:t xml:space="preserve">Ministro de Estado da Agricultura e Pecuária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1.60602569580078"/>
          <w:szCs w:val="21.60602569580078"/>
          <w:u w:val="none"/>
          <w:shd w:fill="auto" w:val="clear"/>
          <w:vertAlign w:val="baseline"/>
          <w:rtl w:val="0"/>
        </w:rPr>
        <w:t xml:space="preserve">, em 15/05/2026, às 15:55, conforme horário oficial de Brasília, com fundamento no art. 4º,§ 3º, do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1.60602569580078"/>
          <w:szCs w:val="21.60602569580078"/>
          <w:u w:val="singl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ee"/>
          <w:sz w:val="21.60602569580078"/>
          <w:szCs w:val="21.60602569580078"/>
          <w:u w:val="single"/>
          <w:shd w:fill="auto" w:val="clear"/>
          <w:vertAlign w:val="baseline"/>
          <w:rtl w:val="0"/>
        </w:rPr>
        <w:t xml:space="preserve">Decreto nº 10.543, de 13 de novembro de 2020. </w:t>
      </w:r>
      <w:r w:rsidDel="00000000" w:rsidR="00000000" w:rsidRPr="00000000">
        <w:drawing>
          <wp:anchor allowOverlap="1" behindDoc="0" distB="19050" distT="19050" distL="19050" distR="19050" hidden="0" layoutInCell="1" locked="0" relativeHeight="0" simplePos="0">
            <wp:simplePos x="0" y="0"/>
            <wp:positionH relativeFrom="column">
              <wp:posOffset>19050</wp:posOffset>
            </wp:positionH>
            <wp:positionV relativeFrom="paragraph">
              <wp:posOffset>-34305</wp:posOffset>
            </wp:positionV>
            <wp:extent cx="846056" cy="571659"/>
            <wp:effectExtent b="0" l="0" r="0" t="0"/>
            <wp:wrapSquare wrapText="right" distB="19050" distT="19050" distL="19050" distR="19050"/>
            <wp:docPr id="3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846056" cy="571659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02.1246337890625" w:line="199.92000102996826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1.60602569580078"/>
          <w:szCs w:val="21.6060256958007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1.60602569580078"/>
          <w:szCs w:val="21.60602569580078"/>
          <w:u w:val="none"/>
          <w:shd w:fill="auto" w:val="clear"/>
          <w:vertAlign w:val="baseline"/>
          <w:rtl w:val="0"/>
        </w:rPr>
        <w:t xml:space="preserve">A autenticidade deste documento pode ser conferida no site: </w:t>
      </w:r>
      <w:r w:rsidDel="00000000" w:rsidR="00000000" w:rsidRPr="00000000">
        <w:drawing>
          <wp:anchor allowOverlap="1" behindDoc="0" distB="19050" distT="19050" distL="19050" distR="19050" hidden="0" layoutInCell="1" locked="0" relativeHeight="0" simplePos="0">
            <wp:simplePos x="0" y="0"/>
            <wp:positionH relativeFrom="column">
              <wp:posOffset>19050</wp:posOffset>
            </wp:positionH>
            <wp:positionV relativeFrom="paragraph">
              <wp:posOffset>-57170</wp:posOffset>
            </wp:positionV>
            <wp:extent cx="815567" cy="815567"/>
            <wp:effectExtent b="0" l="0" r="0" t="0"/>
            <wp:wrapSquare wrapText="right" distB="19050" distT="19050" distL="19050" distR="19050"/>
            <wp:docPr id="2" name="image3.png"/>
            <a:graphic>
              <a:graphicData uri="http://schemas.openxmlformats.org/drawingml/2006/picture">
                <pic:pic>
                  <pic:nvPicPr>
                    <pic:cNvPr id="0" name="image3.pn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815567" cy="815567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199.92000102996826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ee"/>
          <w:sz w:val="21.60602569580078"/>
          <w:szCs w:val="21.6060256958007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ee"/>
          <w:sz w:val="21.60602569580078"/>
          <w:szCs w:val="21.60602569580078"/>
          <w:u w:val="single"/>
          <w:shd w:fill="auto" w:val="clear"/>
          <w:vertAlign w:val="baseline"/>
          <w:rtl w:val="0"/>
        </w:rPr>
        <w:t xml:space="preserve">https://sei.agro.gov.br/sei/controlador_externo.php?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ee"/>
          <w:sz w:val="21.60602569580078"/>
          <w:szCs w:val="21.60602569580078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33.2400894165039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1.60602569580078"/>
          <w:szCs w:val="21.6060256958007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ee"/>
          <w:sz w:val="21.60602569580078"/>
          <w:szCs w:val="21.60602569580078"/>
          <w:u w:val="single"/>
          <w:shd w:fill="auto" w:val="clear"/>
          <w:vertAlign w:val="baseline"/>
          <w:rtl w:val="0"/>
        </w:rPr>
        <w:t xml:space="preserve">acao=documento_conferir&amp;id_orgao_acesso_externo=0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1.60602569580078"/>
          <w:szCs w:val="21.60602569580078"/>
          <w:u w:val="single"/>
          <w:shd w:fill="auto" w:val="clear"/>
          <w:vertAlign w:val="baseline"/>
          <w:rtl w:val="0"/>
        </w:rPr>
        <w:t xml:space="preserve">,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1.60602569580078"/>
          <w:szCs w:val="21.60602569580078"/>
          <w:u w:val="none"/>
          <w:shd w:fill="auto" w:val="clear"/>
          <w:vertAlign w:val="baseline"/>
          <w:rtl w:val="0"/>
        </w:rPr>
        <w:t xml:space="preserve"> informando o código verificador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1.60602569580078"/>
          <w:szCs w:val="21.60602569580078"/>
          <w:u w:val="none"/>
          <w:shd w:fill="auto" w:val="clear"/>
          <w:vertAlign w:val="baseline"/>
          <w:rtl w:val="0"/>
        </w:rPr>
        <w:t xml:space="preserve">52673844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1.60602569580078"/>
          <w:szCs w:val="21.60602569580078"/>
          <w:u w:val="none"/>
          <w:shd w:fill="auto" w:val="clear"/>
          <w:vertAlign w:val="baseline"/>
          <w:rtl w:val="0"/>
        </w:rPr>
        <w:t xml:space="preserve">e o código CRC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1.60602569580078"/>
          <w:szCs w:val="21.60602569580078"/>
          <w:u w:val="none"/>
          <w:shd w:fill="auto" w:val="clear"/>
          <w:vertAlign w:val="baseline"/>
          <w:rtl w:val="0"/>
        </w:rPr>
        <w:t xml:space="preserve">D212A53E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1.60602569580078"/>
          <w:szCs w:val="21.60602569580078"/>
          <w:u w:val="none"/>
          <w:shd w:fill="auto" w:val="clear"/>
          <w:vertAlign w:val="baseline"/>
          <w:rtl w:val="0"/>
        </w:rPr>
        <w:t xml:space="preserve">. </w:t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10.1544189453125" w:line="199.92000102996826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1.60602569580078"/>
          <w:szCs w:val="21.6060256958007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1.60602569580078"/>
          <w:szCs w:val="21.60602569580078"/>
          <w:u w:val="none"/>
          <w:shd w:fill="auto" w:val="clear"/>
          <w:vertAlign w:val="baseline"/>
          <w:rtl w:val="0"/>
        </w:rPr>
        <w:t xml:space="preserve">Esplanada dos Ministérios, Bloco D, 8º Andar - (61) 3218-2800 </w:t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199.92000102996826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1.60602569580078"/>
          <w:szCs w:val="21.6060256958007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1.60602569580078"/>
          <w:szCs w:val="21.60602569580078"/>
          <w:u w:val="none"/>
          <w:shd w:fill="auto" w:val="clear"/>
          <w:vertAlign w:val="baseline"/>
          <w:rtl w:val="0"/>
        </w:rPr>
        <w:t xml:space="preserve">70043-900 Brasília/DF – http://www.gov.br/agricultura </w:t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31.9635009765625" w:line="5319.626770019531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bebebe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18.005022048950195"/>
          <w:szCs w:val="18.005022048950195"/>
          <w:u w:val="none"/>
          <w:shd w:fill="auto" w:val="clear"/>
          <w:vertAlign w:val="baseline"/>
          <w:rtl w:val="0"/>
        </w:rPr>
        <w:t xml:space="preserve">Referência: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8.005022048950195"/>
          <w:szCs w:val="18.005022048950195"/>
          <w:u w:val="none"/>
          <w:shd w:fill="auto" w:val="clear"/>
          <w:vertAlign w:val="baseline"/>
          <w:rtl w:val="0"/>
        </w:rPr>
        <w:t xml:space="preserve">Processo nº 21000.021457/2026-75 SEI nº 52673844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bebebe"/>
          <w:sz w:val="20"/>
          <w:szCs w:val="20"/>
          <w:u w:val="none"/>
          <w:shd w:fill="auto" w:val="clear"/>
          <w:vertAlign w:val="baseline"/>
          <w:rtl w:val="0"/>
        </w:rPr>
        <w:t xml:space="preserve">Ofício 411 (52673844) SEI 21000.021457/2026-75 / pg. 2</w:t>
      </w:r>
    </w:p>
    <w:sectPr>
      <w:type w:val="continuous"/>
      <w:pgSz w:h="16840" w:w="11900" w:orient="portrait"/>
      <w:pgMar w:bottom="200" w:top="545.9912109375" w:left="1440" w:right="1440" w:header="0" w:footer="720"/>
      <w:cols w:equalWidth="0" w:num="1">
        <w:col w:space="0" w:w="9020"/>
      </w:cols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2.png"/><Relationship Id="rId7" Type="http://schemas.openxmlformats.org/officeDocument/2006/relationships/image" Target="media/image1.png"/><Relationship Id="rId8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