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F09" w14:textId="77777777" w:rsidR="00F264F4" w:rsidRDefault="00F264F4" w:rsidP="00F264F4">
      <w:pPr>
        <w:tabs>
          <w:tab w:val="left" w:pos="0"/>
        </w:tabs>
        <w:ind w:left="1134" w:hanging="1134"/>
        <w:rPr>
          <w:b/>
          <w:sz w:val="28"/>
          <w:u w:val="single"/>
        </w:rPr>
      </w:pPr>
    </w:p>
    <w:p w14:paraId="5AB65C1B" w14:textId="77777777" w:rsidR="0019560A" w:rsidRPr="00D92F8E" w:rsidRDefault="0019560A" w:rsidP="0019560A">
      <w:pPr>
        <w:tabs>
          <w:tab w:val="left" w:pos="0"/>
        </w:tabs>
        <w:ind w:left="1134" w:hanging="1134"/>
        <w:jc w:val="center"/>
        <w:rPr>
          <w:b/>
          <w:sz w:val="28"/>
          <w:u w:val="single"/>
        </w:rPr>
      </w:pPr>
      <w:r w:rsidRPr="00D92F8E">
        <w:rPr>
          <w:b/>
          <w:sz w:val="28"/>
          <w:u w:val="single"/>
        </w:rPr>
        <w:t>PLANO ESTRATÉGICO DE CARGOS E SALÁRIOS – PECS</w:t>
      </w:r>
    </w:p>
    <w:p w14:paraId="20F86EB9" w14:textId="77777777" w:rsidR="0019560A" w:rsidRDefault="0019560A" w:rsidP="0019560A">
      <w:pPr>
        <w:tabs>
          <w:tab w:val="left" w:pos="0"/>
        </w:tabs>
        <w:ind w:left="1134" w:hanging="1134"/>
        <w:jc w:val="center"/>
        <w:rPr>
          <w:b/>
          <w:sz w:val="28"/>
        </w:rPr>
      </w:pPr>
    </w:p>
    <w:p w14:paraId="75BC6CCC" w14:textId="77777777" w:rsidR="0019560A" w:rsidRDefault="0019560A" w:rsidP="0019560A">
      <w:pPr>
        <w:tabs>
          <w:tab w:val="left" w:pos="0"/>
        </w:tabs>
        <w:ind w:left="1134" w:hanging="1134"/>
        <w:jc w:val="center"/>
        <w:rPr>
          <w:b/>
          <w:sz w:val="28"/>
        </w:rPr>
      </w:pPr>
      <w:r>
        <w:rPr>
          <w:b/>
          <w:sz w:val="28"/>
        </w:rPr>
        <w:t>Í N D I C E</w:t>
      </w:r>
    </w:p>
    <w:p w14:paraId="58A6B3C9" w14:textId="77777777" w:rsidR="0019560A" w:rsidRDefault="0019560A" w:rsidP="0019560A">
      <w:pPr>
        <w:tabs>
          <w:tab w:val="left" w:pos="0"/>
        </w:tabs>
        <w:ind w:left="1134" w:hanging="1134"/>
        <w:jc w:val="center"/>
      </w:pPr>
    </w:p>
    <w:p w14:paraId="0E4C1298" w14:textId="77777777" w:rsidR="0019560A" w:rsidRDefault="0019560A" w:rsidP="0019560A">
      <w:pPr>
        <w:jc w:val="both"/>
      </w:pPr>
      <w:r>
        <w:rPr>
          <w:b/>
        </w:rPr>
        <w:t>REGULAMENTO GERAL DE PESSOAL - RGP</w:t>
      </w:r>
    </w:p>
    <w:p w14:paraId="17720C44" w14:textId="77777777" w:rsidR="0019560A" w:rsidRDefault="0019560A" w:rsidP="0019560A">
      <w:pPr>
        <w:jc w:val="both"/>
      </w:pPr>
      <w:r>
        <w:t xml:space="preserve">    </w:t>
      </w:r>
      <w:r>
        <w:rPr>
          <w:b/>
        </w:rPr>
        <w:t xml:space="preserve">                </w:t>
      </w:r>
      <w:r>
        <w:t xml:space="preserve">           </w:t>
      </w:r>
    </w:p>
    <w:p w14:paraId="0D4D4547" w14:textId="77777777" w:rsidR="0019560A" w:rsidRDefault="0019560A" w:rsidP="0019560A">
      <w:pPr>
        <w:tabs>
          <w:tab w:val="left" w:pos="1134"/>
        </w:tabs>
        <w:jc w:val="both"/>
        <w:rPr>
          <w:b/>
          <w:u w:val="single"/>
        </w:rPr>
      </w:pPr>
      <w:r>
        <w:t xml:space="preserve">Item      </w:t>
      </w:r>
      <w:r>
        <w:tab/>
        <w:t xml:space="preserve">Assunto  </w:t>
      </w:r>
      <w:r>
        <w:tab/>
      </w:r>
      <w:r>
        <w:tab/>
      </w:r>
      <w:r>
        <w:tab/>
      </w:r>
      <w:r>
        <w:tab/>
      </w:r>
      <w:r>
        <w:tab/>
        <w:t xml:space="preserve">                          pág.</w:t>
      </w:r>
    </w:p>
    <w:p w14:paraId="68676D96" w14:textId="77777777" w:rsidR="0019560A" w:rsidRDefault="0019560A" w:rsidP="0019560A">
      <w:pPr>
        <w:tabs>
          <w:tab w:val="left" w:pos="709"/>
        </w:tabs>
        <w:jc w:val="center"/>
        <w:rPr>
          <w:b/>
        </w:rPr>
      </w:pPr>
    </w:p>
    <w:p w14:paraId="62E4078E" w14:textId="77777777" w:rsidR="0019560A" w:rsidRDefault="0019560A" w:rsidP="0019560A">
      <w:pPr>
        <w:tabs>
          <w:tab w:val="left" w:leader="dot" w:pos="0"/>
          <w:tab w:val="left" w:leader="dot" w:pos="7513"/>
        </w:tabs>
        <w:ind w:left="1134" w:hanging="1134"/>
        <w:jc w:val="both"/>
        <w:rPr>
          <w:b/>
        </w:rPr>
      </w:pPr>
      <w:r>
        <w:t>1</w:t>
      </w:r>
      <w:r>
        <w:rPr>
          <w:b/>
        </w:rPr>
        <w:tab/>
      </w:r>
      <w:r>
        <w:rPr>
          <w:smallCaps/>
        </w:rPr>
        <w:t>Disposições Preliminares</w:t>
      </w:r>
      <w:r>
        <w:rPr>
          <w:smallCaps/>
        </w:rPr>
        <w:tab/>
      </w:r>
      <w:r>
        <w:t>04</w:t>
      </w:r>
    </w:p>
    <w:p w14:paraId="6102BA49" w14:textId="77777777" w:rsidR="0019560A" w:rsidRDefault="0019560A" w:rsidP="0019560A">
      <w:pPr>
        <w:tabs>
          <w:tab w:val="left" w:pos="-142"/>
          <w:tab w:val="left" w:pos="851"/>
          <w:tab w:val="left" w:leader="dot" w:pos="7513"/>
        </w:tabs>
        <w:ind w:left="1134" w:hanging="1134"/>
        <w:jc w:val="both"/>
        <w:rPr>
          <w:smallCaps/>
        </w:rPr>
      </w:pPr>
      <w:r>
        <w:t>1.1</w:t>
      </w:r>
      <w:r>
        <w:rPr>
          <w:b/>
        </w:rPr>
        <w:tab/>
      </w:r>
      <w:r>
        <w:rPr>
          <w:b/>
        </w:rPr>
        <w:tab/>
      </w:r>
      <w:r>
        <w:rPr>
          <w:smallCaps/>
        </w:rPr>
        <w:t>Objetivo</w:t>
      </w:r>
      <w:r>
        <w:rPr>
          <w:smallCaps/>
        </w:rPr>
        <w:tab/>
        <w:t>04</w:t>
      </w:r>
    </w:p>
    <w:p w14:paraId="40B16B58" w14:textId="77777777" w:rsidR="0019560A" w:rsidRDefault="0019560A" w:rsidP="0019560A">
      <w:pPr>
        <w:tabs>
          <w:tab w:val="left" w:pos="0"/>
          <w:tab w:val="left" w:leader="dot" w:pos="7513"/>
        </w:tabs>
        <w:ind w:left="851" w:hanging="851"/>
        <w:jc w:val="both"/>
        <w:rPr>
          <w:smallCaps/>
        </w:rPr>
      </w:pPr>
      <w:r>
        <w:rPr>
          <w:smallCaps/>
        </w:rPr>
        <w:t>1.2</w:t>
      </w:r>
      <w:r>
        <w:rPr>
          <w:smallCaps/>
        </w:rPr>
        <w:tab/>
        <w:t xml:space="preserve">     Alcance</w:t>
      </w:r>
      <w:r>
        <w:rPr>
          <w:smallCaps/>
        </w:rPr>
        <w:tab/>
        <w:t>04</w:t>
      </w:r>
    </w:p>
    <w:p w14:paraId="716FED3A" w14:textId="77777777" w:rsidR="0019560A" w:rsidRDefault="0019560A" w:rsidP="0019560A">
      <w:pPr>
        <w:tabs>
          <w:tab w:val="left" w:pos="0"/>
          <w:tab w:val="left" w:leader="dot" w:pos="7513"/>
        </w:tabs>
        <w:ind w:left="1134" w:hanging="1134"/>
        <w:jc w:val="both"/>
      </w:pPr>
      <w:r>
        <w:rPr>
          <w:smallCaps/>
        </w:rPr>
        <w:t>1.3</w:t>
      </w:r>
      <w:r>
        <w:rPr>
          <w:smallCaps/>
        </w:rPr>
        <w:tab/>
        <w:t>Situações Transitórias</w:t>
      </w:r>
      <w:r>
        <w:rPr>
          <w:smallCaps/>
        </w:rPr>
        <w:tab/>
      </w:r>
      <w:r>
        <w:t>04</w:t>
      </w:r>
    </w:p>
    <w:p w14:paraId="6DECB73D" w14:textId="77777777" w:rsidR="0019560A" w:rsidRDefault="0019560A" w:rsidP="0019560A">
      <w:pPr>
        <w:tabs>
          <w:tab w:val="left" w:pos="0"/>
          <w:tab w:val="left" w:pos="7513"/>
        </w:tabs>
        <w:jc w:val="both"/>
      </w:pPr>
    </w:p>
    <w:p w14:paraId="2D3E9207" w14:textId="77777777" w:rsidR="0019560A" w:rsidRDefault="0019560A" w:rsidP="0019560A">
      <w:pPr>
        <w:tabs>
          <w:tab w:val="left" w:pos="0"/>
          <w:tab w:val="left" w:leader="dot" w:pos="7513"/>
        </w:tabs>
        <w:ind w:left="1134" w:hanging="1134"/>
        <w:jc w:val="both"/>
      </w:pPr>
      <w:r>
        <w:t>2</w:t>
      </w:r>
      <w:r>
        <w:rPr>
          <w:b/>
        </w:rPr>
        <w:tab/>
      </w:r>
      <w:r>
        <w:rPr>
          <w:smallCaps/>
        </w:rPr>
        <w:t>Do Processo de Seleção de Pessoal</w:t>
      </w:r>
      <w:r>
        <w:tab/>
        <w:t>04</w:t>
      </w:r>
    </w:p>
    <w:p w14:paraId="5474DB8D" w14:textId="77777777" w:rsidR="0019560A" w:rsidRDefault="0019560A" w:rsidP="0019560A">
      <w:pPr>
        <w:tabs>
          <w:tab w:val="left" w:pos="0"/>
          <w:tab w:val="left" w:pos="6663"/>
          <w:tab w:val="left" w:pos="7513"/>
        </w:tabs>
        <w:ind w:left="1134" w:hanging="1134"/>
        <w:jc w:val="both"/>
        <w:rPr>
          <w:smallCaps/>
        </w:rPr>
      </w:pPr>
    </w:p>
    <w:p w14:paraId="2217953A" w14:textId="77777777" w:rsidR="0019560A" w:rsidRDefault="0019560A" w:rsidP="0019560A">
      <w:pPr>
        <w:tabs>
          <w:tab w:val="left" w:pos="0"/>
          <w:tab w:val="left" w:leader="dot" w:pos="7513"/>
        </w:tabs>
        <w:ind w:left="1134" w:hanging="1134"/>
        <w:jc w:val="both"/>
      </w:pPr>
      <w:r>
        <w:rPr>
          <w:smallCaps/>
        </w:rPr>
        <w:t>2.1</w:t>
      </w:r>
      <w:r>
        <w:rPr>
          <w:smallCaps/>
        </w:rPr>
        <w:tab/>
        <w:t>Seleção Pública</w:t>
      </w:r>
      <w:r>
        <w:tab/>
        <w:t>04</w:t>
      </w:r>
    </w:p>
    <w:p w14:paraId="7DC4A636" w14:textId="77777777" w:rsidR="0019560A" w:rsidRDefault="0019560A" w:rsidP="0019560A">
      <w:pPr>
        <w:tabs>
          <w:tab w:val="left" w:pos="0"/>
          <w:tab w:val="left" w:pos="7513"/>
        </w:tabs>
        <w:ind w:left="1134" w:hanging="1134"/>
        <w:jc w:val="both"/>
      </w:pPr>
    </w:p>
    <w:p w14:paraId="7C296524" w14:textId="77777777" w:rsidR="0019560A" w:rsidRDefault="0019560A" w:rsidP="0019560A">
      <w:pPr>
        <w:tabs>
          <w:tab w:val="left" w:pos="0"/>
          <w:tab w:val="left" w:leader="dot" w:pos="7513"/>
        </w:tabs>
        <w:ind w:left="1134" w:hanging="1134"/>
        <w:jc w:val="both"/>
      </w:pPr>
      <w:r>
        <w:t>3</w:t>
      </w:r>
      <w:r>
        <w:rPr>
          <w:b/>
        </w:rPr>
        <w:tab/>
      </w:r>
      <w:r>
        <w:rPr>
          <w:smallCaps/>
        </w:rPr>
        <w:t>Do Regime Administrativo</w:t>
      </w:r>
      <w:r>
        <w:rPr>
          <w:smallCaps/>
        </w:rPr>
        <w:tab/>
      </w:r>
      <w:r>
        <w:t>06</w:t>
      </w:r>
    </w:p>
    <w:p w14:paraId="5B1A1C46" w14:textId="77777777" w:rsidR="0019560A" w:rsidRDefault="0019560A" w:rsidP="0019560A">
      <w:pPr>
        <w:tabs>
          <w:tab w:val="left" w:pos="0"/>
          <w:tab w:val="left" w:pos="7088"/>
          <w:tab w:val="left" w:pos="7513"/>
        </w:tabs>
        <w:ind w:left="1134" w:hanging="1134"/>
        <w:jc w:val="both"/>
      </w:pPr>
    </w:p>
    <w:p w14:paraId="13BB8F8F" w14:textId="77777777" w:rsidR="0019560A" w:rsidRDefault="0019560A" w:rsidP="0019560A">
      <w:pPr>
        <w:tabs>
          <w:tab w:val="left" w:pos="0"/>
          <w:tab w:val="left" w:leader="dot" w:pos="7513"/>
        </w:tabs>
        <w:ind w:left="1134" w:hanging="1134"/>
        <w:jc w:val="both"/>
        <w:rPr>
          <w:smallCaps/>
        </w:rPr>
      </w:pPr>
      <w:r>
        <w:t>3.1</w:t>
      </w:r>
      <w:r>
        <w:tab/>
      </w:r>
      <w:r>
        <w:rPr>
          <w:smallCaps/>
        </w:rPr>
        <w:t>Provimento</w:t>
      </w:r>
      <w:r>
        <w:rPr>
          <w:smallCaps/>
        </w:rPr>
        <w:tab/>
        <w:t>06</w:t>
      </w:r>
    </w:p>
    <w:p w14:paraId="1D7F2A88" w14:textId="77777777" w:rsidR="0019560A" w:rsidRDefault="0019560A" w:rsidP="0019560A">
      <w:pPr>
        <w:tabs>
          <w:tab w:val="left" w:pos="0"/>
          <w:tab w:val="left" w:leader="dot" w:pos="7513"/>
        </w:tabs>
        <w:ind w:left="1134" w:hanging="1134"/>
        <w:jc w:val="both"/>
        <w:rPr>
          <w:smallCaps/>
        </w:rPr>
      </w:pPr>
      <w:r>
        <w:rPr>
          <w:smallCaps/>
        </w:rPr>
        <w:t>3.2</w:t>
      </w:r>
      <w:r>
        <w:rPr>
          <w:smallCaps/>
        </w:rPr>
        <w:tab/>
        <w:t>Substituição de Titular de Função de Confiança</w:t>
      </w:r>
      <w:r>
        <w:rPr>
          <w:smallCaps/>
        </w:rPr>
        <w:tab/>
        <w:t>09</w:t>
      </w:r>
    </w:p>
    <w:p w14:paraId="328F651F" w14:textId="77777777" w:rsidR="0019560A" w:rsidRDefault="0019560A" w:rsidP="0019560A">
      <w:pPr>
        <w:tabs>
          <w:tab w:val="left" w:pos="0"/>
          <w:tab w:val="left" w:leader="dot" w:pos="7513"/>
        </w:tabs>
        <w:ind w:left="1134" w:hanging="1134"/>
        <w:jc w:val="both"/>
        <w:rPr>
          <w:smallCaps/>
        </w:rPr>
      </w:pPr>
      <w:r>
        <w:rPr>
          <w:smallCaps/>
        </w:rPr>
        <w:t>3.3</w:t>
      </w:r>
      <w:r>
        <w:rPr>
          <w:smallCaps/>
        </w:rPr>
        <w:tab/>
        <w:t>Vacância</w:t>
      </w:r>
      <w:r>
        <w:rPr>
          <w:smallCaps/>
        </w:rPr>
        <w:tab/>
        <w:t>09</w:t>
      </w:r>
    </w:p>
    <w:p w14:paraId="42271534" w14:textId="77777777" w:rsidR="0019560A" w:rsidRDefault="0019560A" w:rsidP="0019560A">
      <w:pPr>
        <w:tabs>
          <w:tab w:val="left" w:pos="0"/>
          <w:tab w:val="left" w:leader="dot" w:pos="7513"/>
        </w:tabs>
        <w:ind w:left="1134" w:hanging="1134"/>
        <w:jc w:val="both"/>
        <w:rPr>
          <w:smallCaps/>
        </w:rPr>
      </w:pPr>
      <w:r>
        <w:rPr>
          <w:smallCaps/>
        </w:rPr>
        <w:t>3.4</w:t>
      </w:r>
      <w:r>
        <w:rPr>
          <w:smallCaps/>
        </w:rPr>
        <w:tab/>
        <w:t>Evolução Salarial</w:t>
      </w:r>
      <w:r>
        <w:rPr>
          <w:smallCaps/>
        </w:rPr>
        <w:tab/>
        <w:t>10</w:t>
      </w:r>
    </w:p>
    <w:p w14:paraId="7065358B" w14:textId="77777777" w:rsidR="0019560A" w:rsidRDefault="0019560A" w:rsidP="0019560A">
      <w:pPr>
        <w:tabs>
          <w:tab w:val="left" w:pos="0"/>
          <w:tab w:val="left" w:leader="dot" w:pos="7513"/>
        </w:tabs>
        <w:ind w:left="1134" w:hanging="1134"/>
        <w:jc w:val="both"/>
        <w:rPr>
          <w:smallCaps/>
        </w:rPr>
      </w:pPr>
      <w:r>
        <w:rPr>
          <w:smallCaps/>
        </w:rPr>
        <w:t>3.5</w:t>
      </w:r>
      <w:r>
        <w:rPr>
          <w:smallCaps/>
        </w:rPr>
        <w:tab/>
        <w:t>Férias</w:t>
      </w:r>
      <w:r>
        <w:rPr>
          <w:smallCaps/>
        </w:rPr>
        <w:tab/>
        <w:t>10</w:t>
      </w:r>
    </w:p>
    <w:p w14:paraId="75C40489" w14:textId="77777777" w:rsidR="0019560A" w:rsidRDefault="0019560A" w:rsidP="0019560A">
      <w:pPr>
        <w:tabs>
          <w:tab w:val="left" w:pos="0"/>
          <w:tab w:val="left" w:leader="dot" w:pos="7513"/>
        </w:tabs>
        <w:ind w:left="1134" w:hanging="1134"/>
        <w:jc w:val="both"/>
        <w:rPr>
          <w:smallCaps/>
        </w:rPr>
      </w:pPr>
      <w:r>
        <w:rPr>
          <w:smallCaps/>
        </w:rPr>
        <w:t>3.6</w:t>
      </w:r>
      <w:r>
        <w:rPr>
          <w:smallCaps/>
        </w:rPr>
        <w:tab/>
        <w:t>Licenças</w:t>
      </w:r>
      <w:r>
        <w:rPr>
          <w:smallCaps/>
        </w:rPr>
        <w:tab/>
        <w:t>10</w:t>
      </w:r>
    </w:p>
    <w:p w14:paraId="7BEF0376" w14:textId="77777777" w:rsidR="0019560A" w:rsidRDefault="0019560A" w:rsidP="0019560A">
      <w:pPr>
        <w:tabs>
          <w:tab w:val="left" w:pos="0"/>
          <w:tab w:val="left" w:leader="dot" w:pos="7513"/>
        </w:tabs>
        <w:ind w:left="1134" w:hanging="1134"/>
        <w:jc w:val="both"/>
        <w:rPr>
          <w:smallCaps/>
        </w:rPr>
      </w:pPr>
      <w:r>
        <w:rPr>
          <w:smallCaps/>
        </w:rPr>
        <w:t>3.7</w:t>
      </w:r>
      <w:r>
        <w:rPr>
          <w:smallCaps/>
        </w:rPr>
        <w:tab/>
        <w:t>Duração do Trabalho</w:t>
      </w:r>
      <w:r>
        <w:rPr>
          <w:smallCaps/>
        </w:rPr>
        <w:tab/>
        <w:t>11</w:t>
      </w:r>
    </w:p>
    <w:p w14:paraId="1B64C446" w14:textId="77777777" w:rsidR="0019560A" w:rsidRDefault="00CA742D" w:rsidP="0019560A">
      <w:pPr>
        <w:tabs>
          <w:tab w:val="left" w:pos="0"/>
          <w:tab w:val="left" w:leader="dot" w:pos="7513"/>
        </w:tabs>
        <w:ind w:left="1134" w:hanging="1134"/>
        <w:jc w:val="both"/>
        <w:rPr>
          <w:smallCaps/>
        </w:rPr>
      </w:pPr>
      <w:r>
        <w:rPr>
          <w:smallCaps/>
        </w:rPr>
        <w:t>3.8</w:t>
      </w:r>
      <w:r>
        <w:rPr>
          <w:smallCaps/>
        </w:rPr>
        <w:tab/>
        <w:t>Ausências Abonadas</w:t>
      </w:r>
      <w:r>
        <w:rPr>
          <w:smallCaps/>
        </w:rPr>
        <w:tab/>
        <w:t>11</w:t>
      </w:r>
    </w:p>
    <w:p w14:paraId="03CA7565" w14:textId="77777777" w:rsidR="0019560A" w:rsidRDefault="0019560A" w:rsidP="0019560A">
      <w:pPr>
        <w:tabs>
          <w:tab w:val="left" w:pos="0"/>
          <w:tab w:val="left" w:leader="dot" w:pos="7513"/>
        </w:tabs>
        <w:ind w:left="1134" w:hanging="1134"/>
        <w:jc w:val="both"/>
      </w:pPr>
      <w:r>
        <w:rPr>
          <w:smallCaps/>
        </w:rPr>
        <w:t>3.9</w:t>
      </w:r>
      <w:r>
        <w:rPr>
          <w:smallCaps/>
        </w:rPr>
        <w:tab/>
        <w:t>Término da Relação de Emprego</w:t>
      </w:r>
      <w:r>
        <w:tab/>
        <w:t>12</w:t>
      </w:r>
    </w:p>
    <w:p w14:paraId="09064D81" w14:textId="77777777" w:rsidR="0019560A" w:rsidRDefault="0019560A" w:rsidP="0019560A">
      <w:pPr>
        <w:tabs>
          <w:tab w:val="left" w:pos="0"/>
          <w:tab w:val="left" w:pos="1134"/>
          <w:tab w:val="left" w:pos="7513"/>
        </w:tabs>
        <w:ind w:left="1134" w:hanging="1134"/>
        <w:jc w:val="both"/>
      </w:pPr>
    </w:p>
    <w:p w14:paraId="51D80EFA" w14:textId="77777777" w:rsidR="0019560A" w:rsidRDefault="0019560A" w:rsidP="0019560A">
      <w:pPr>
        <w:tabs>
          <w:tab w:val="left" w:pos="0"/>
          <w:tab w:val="left" w:leader="dot" w:pos="7513"/>
        </w:tabs>
        <w:ind w:left="1134" w:hanging="1134"/>
        <w:jc w:val="both"/>
      </w:pPr>
      <w:r>
        <w:t>4</w:t>
      </w:r>
      <w:r>
        <w:tab/>
      </w:r>
      <w:r>
        <w:rPr>
          <w:smallCaps/>
        </w:rPr>
        <w:t>Da Administração de Salários</w:t>
      </w:r>
      <w:r w:rsidR="00CA742D">
        <w:tab/>
        <w:t>12</w:t>
      </w:r>
    </w:p>
    <w:p w14:paraId="68C360BD" w14:textId="77777777" w:rsidR="0019560A" w:rsidRDefault="0019560A" w:rsidP="0019560A">
      <w:pPr>
        <w:tabs>
          <w:tab w:val="left" w:pos="0"/>
          <w:tab w:val="left" w:pos="1134"/>
          <w:tab w:val="left" w:pos="6521"/>
          <w:tab w:val="left" w:pos="7513"/>
        </w:tabs>
        <w:ind w:left="1134" w:hanging="1134"/>
        <w:jc w:val="both"/>
      </w:pPr>
    </w:p>
    <w:p w14:paraId="2A631D49" w14:textId="77777777" w:rsidR="0019560A" w:rsidRDefault="0019560A" w:rsidP="0019560A">
      <w:pPr>
        <w:tabs>
          <w:tab w:val="left" w:pos="0"/>
          <w:tab w:val="left" w:leader="dot" w:pos="7513"/>
        </w:tabs>
        <w:ind w:left="1134" w:hanging="1134"/>
        <w:jc w:val="both"/>
        <w:rPr>
          <w:smallCaps/>
        </w:rPr>
      </w:pPr>
      <w:r>
        <w:t>4.1</w:t>
      </w:r>
      <w:r>
        <w:tab/>
      </w:r>
      <w:r>
        <w:rPr>
          <w:smallCaps/>
        </w:rPr>
        <w:t>Salário Total</w:t>
      </w:r>
      <w:r>
        <w:rPr>
          <w:smallCaps/>
        </w:rPr>
        <w:tab/>
        <w:t>1</w:t>
      </w:r>
      <w:r w:rsidR="006A6879">
        <w:rPr>
          <w:smallCaps/>
        </w:rPr>
        <w:t>2</w:t>
      </w:r>
    </w:p>
    <w:p w14:paraId="37673F34" w14:textId="77777777" w:rsidR="0019560A" w:rsidRDefault="0019560A" w:rsidP="0019560A">
      <w:pPr>
        <w:tabs>
          <w:tab w:val="left" w:pos="0"/>
          <w:tab w:val="left" w:leader="dot" w:pos="7513"/>
        </w:tabs>
        <w:ind w:left="1134" w:hanging="1134"/>
        <w:jc w:val="both"/>
        <w:rPr>
          <w:smallCaps/>
        </w:rPr>
      </w:pPr>
      <w:r>
        <w:rPr>
          <w:smallCaps/>
        </w:rPr>
        <w:t>4.2</w:t>
      </w:r>
      <w:r>
        <w:rPr>
          <w:smallCaps/>
        </w:rPr>
        <w:tab/>
        <w:t>Vantagens</w:t>
      </w:r>
      <w:r>
        <w:rPr>
          <w:smallCaps/>
        </w:rPr>
        <w:tab/>
        <w:t>1</w:t>
      </w:r>
      <w:r w:rsidR="006A6879">
        <w:rPr>
          <w:smallCaps/>
        </w:rPr>
        <w:t>2</w:t>
      </w:r>
    </w:p>
    <w:p w14:paraId="0EF084E3" w14:textId="77777777" w:rsidR="0019560A" w:rsidRDefault="0019560A" w:rsidP="0019560A">
      <w:pPr>
        <w:tabs>
          <w:tab w:val="left" w:pos="0"/>
          <w:tab w:val="left" w:leader="dot" w:pos="7513"/>
        </w:tabs>
        <w:ind w:left="1134" w:hanging="1134"/>
        <w:jc w:val="both"/>
      </w:pPr>
      <w:r>
        <w:rPr>
          <w:smallCaps/>
        </w:rPr>
        <w:t>4.3</w:t>
      </w:r>
      <w:r>
        <w:rPr>
          <w:smallCaps/>
        </w:rPr>
        <w:tab/>
        <w:t>Descontos</w:t>
      </w:r>
      <w:r>
        <w:tab/>
        <w:t>1</w:t>
      </w:r>
      <w:r w:rsidR="006A6879">
        <w:t>5</w:t>
      </w:r>
    </w:p>
    <w:p w14:paraId="3C26A785" w14:textId="77777777" w:rsidR="0019560A" w:rsidRDefault="0019560A" w:rsidP="0019560A">
      <w:pPr>
        <w:tabs>
          <w:tab w:val="left" w:pos="0"/>
          <w:tab w:val="left" w:pos="1134"/>
          <w:tab w:val="left" w:pos="7513"/>
        </w:tabs>
        <w:ind w:left="1134" w:hanging="1134"/>
        <w:jc w:val="both"/>
      </w:pPr>
    </w:p>
    <w:p w14:paraId="31F575DB" w14:textId="77777777" w:rsidR="0019560A" w:rsidRDefault="0019560A" w:rsidP="0019560A">
      <w:pPr>
        <w:tabs>
          <w:tab w:val="left" w:pos="0"/>
          <w:tab w:val="left" w:leader="dot" w:pos="7513"/>
        </w:tabs>
        <w:ind w:left="1134" w:hanging="1134"/>
        <w:jc w:val="both"/>
      </w:pPr>
      <w:r>
        <w:t>5</w:t>
      </w:r>
      <w:r>
        <w:tab/>
      </w:r>
      <w:r>
        <w:rPr>
          <w:smallCaps/>
        </w:rPr>
        <w:t>Do Regime Disciplinar</w:t>
      </w:r>
      <w:r w:rsidR="00CA742D">
        <w:tab/>
        <w:t>16</w:t>
      </w:r>
    </w:p>
    <w:p w14:paraId="30B7128C" w14:textId="77777777" w:rsidR="0019560A" w:rsidRDefault="0019560A" w:rsidP="0019560A">
      <w:pPr>
        <w:tabs>
          <w:tab w:val="left" w:pos="0"/>
          <w:tab w:val="left" w:pos="7513"/>
        </w:tabs>
        <w:ind w:left="1134" w:hanging="1134"/>
        <w:jc w:val="both"/>
        <w:rPr>
          <w:b/>
        </w:rPr>
      </w:pPr>
    </w:p>
    <w:p w14:paraId="7A4F6357" w14:textId="77777777" w:rsidR="0019560A" w:rsidRDefault="0019560A" w:rsidP="0019560A">
      <w:pPr>
        <w:tabs>
          <w:tab w:val="left" w:pos="0"/>
          <w:tab w:val="left" w:leader="dot" w:pos="7513"/>
        </w:tabs>
        <w:ind w:left="1134" w:hanging="1134"/>
        <w:jc w:val="both"/>
        <w:rPr>
          <w:smallCaps/>
        </w:rPr>
      </w:pPr>
      <w:r>
        <w:t>5.1</w:t>
      </w:r>
      <w:r>
        <w:tab/>
      </w:r>
      <w:r w:rsidR="00CA742D">
        <w:rPr>
          <w:smallCaps/>
        </w:rPr>
        <w:t>Deveres</w:t>
      </w:r>
      <w:r w:rsidR="00CA742D">
        <w:rPr>
          <w:smallCaps/>
        </w:rPr>
        <w:tab/>
        <w:t>16</w:t>
      </w:r>
    </w:p>
    <w:p w14:paraId="52A302AE" w14:textId="77777777" w:rsidR="0019560A" w:rsidRDefault="00CA742D" w:rsidP="0019560A">
      <w:pPr>
        <w:tabs>
          <w:tab w:val="left" w:pos="0"/>
          <w:tab w:val="left" w:leader="dot" w:pos="7513"/>
        </w:tabs>
        <w:ind w:left="1134" w:hanging="1134"/>
        <w:jc w:val="both"/>
        <w:rPr>
          <w:smallCaps/>
        </w:rPr>
      </w:pPr>
      <w:r>
        <w:rPr>
          <w:smallCaps/>
        </w:rPr>
        <w:t>5.2</w:t>
      </w:r>
      <w:r>
        <w:rPr>
          <w:smallCaps/>
        </w:rPr>
        <w:tab/>
        <w:t>Proibições</w:t>
      </w:r>
      <w:r>
        <w:rPr>
          <w:smallCaps/>
        </w:rPr>
        <w:tab/>
        <w:t>1</w:t>
      </w:r>
      <w:r w:rsidR="006A6879">
        <w:rPr>
          <w:smallCaps/>
        </w:rPr>
        <w:t>6</w:t>
      </w:r>
    </w:p>
    <w:p w14:paraId="52AAB3A3" w14:textId="77777777" w:rsidR="0019560A" w:rsidRDefault="0019560A" w:rsidP="0019560A">
      <w:pPr>
        <w:tabs>
          <w:tab w:val="left" w:pos="0"/>
          <w:tab w:val="left" w:leader="dot" w:pos="7513"/>
        </w:tabs>
        <w:ind w:left="1134" w:hanging="1134"/>
        <w:jc w:val="both"/>
        <w:rPr>
          <w:smallCaps/>
        </w:rPr>
      </w:pPr>
      <w:r>
        <w:rPr>
          <w:smallCaps/>
        </w:rPr>
        <w:t>5.3</w:t>
      </w:r>
      <w:r>
        <w:rPr>
          <w:smallCaps/>
        </w:rPr>
        <w:tab/>
      </w:r>
      <w:r w:rsidR="00CA742D">
        <w:rPr>
          <w:smallCaps/>
        </w:rPr>
        <w:t>Responsabilidades</w:t>
      </w:r>
      <w:r w:rsidR="00CA742D">
        <w:rPr>
          <w:smallCaps/>
        </w:rPr>
        <w:tab/>
        <w:t>1</w:t>
      </w:r>
      <w:r w:rsidR="006A6879">
        <w:rPr>
          <w:smallCaps/>
        </w:rPr>
        <w:t>7</w:t>
      </w:r>
    </w:p>
    <w:p w14:paraId="79BA59AA" w14:textId="77777777" w:rsidR="0019560A" w:rsidRDefault="0019560A" w:rsidP="0019560A">
      <w:pPr>
        <w:tabs>
          <w:tab w:val="left" w:pos="0"/>
          <w:tab w:val="left" w:leader="dot" w:pos="7513"/>
        </w:tabs>
        <w:ind w:left="1134" w:hanging="1134"/>
        <w:jc w:val="both"/>
      </w:pPr>
      <w:r>
        <w:rPr>
          <w:smallCaps/>
        </w:rPr>
        <w:t>5.4</w:t>
      </w:r>
      <w:r>
        <w:rPr>
          <w:smallCaps/>
        </w:rPr>
        <w:tab/>
        <w:t>Penalidades</w:t>
      </w:r>
      <w:r>
        <w:rPr>
          <w:smallCaps/>
        </w:rPr>
        <w:tab/>
      </w:r>
      <w:r w:rsidR="00CA742D">
        <w:t>18</w:t>
      </w:r>
    </w:p>
    <w:p w14:paraId="7D0ECCB5" w14:textId="77777777" w:rsidR="0019560A" w:rsidRDefault="0019560A" w:rsidP="0019560A">
      <w:pPr>
        <w:tabs>
          <w:tab w:val="left" w:pos="0"/>
          <w:tab w:val="left" w:pos="7513"/>
        </w:tabs>
        <w:ind w:left="1134" w:hanging="1134"/>
        <w:jc w:val="both"/>
      </w:pPr>
    </w:p>
    <w:p w14:paraId="3BD048FF" w14:textId="77777777" w:rsidR="0019560A" w:rsidRDefault="0019560A" w:rsidP="0019560A">
      <w:pPr>
        <w:tabs>
          <w:tab w:val="left" w:pos="0"/>
          <w:tab w:val="left" w:leader="dot" w:pos="7513"/>
        </w:tabs>
        <w:ind w:left="1134" w:hanging="1134"/>
        <w:jc w:val="both"/>
      </w:pPr>
      <w:r>
        <w:t>6</w:t>
      </w:r>
      <w:r>
        <w:tab/>
      </w:r>
      <w:r>
        <w:rPr>
          <w:smallCaps/>
        </w:rPr>
        <w:t>Da Assistência ao Empregado</w:t>
      </w:r>
      <w:r>
        <w:rPr>
          <w:smallCaps/>
        </w:rPr>
        <w:tab/>
      </w:r>
      <w:r w:rsidR="00CA742D">
        <w:t>19</w:t>
      </w:r>
    </w:p>
    <w:p w14:paraId="408D2140" w14:textId="77777777" w:rsidR="0019560A" w:rsidRDefault="0019560A" w:rsidP="0019560A">
      <w:pPr>
        <w:tabs>
          <w:tab w:val="left" w:pos="0"/>
          <w:tab w:val="left" w:pos="7513"/>
        </w:tabs>
        <w:ind w:left="1134" w:hanging="1134"/>
        <w:jc w:val="both"/>
      </w:pPr>
    </w:p>
    <w:p w14:paraId="01415A16" w14:textId="77777777" w:rsidR="0019560A" w:rsidRDefault="0019560A" w:rsidP="0019560A">
      <w:pPr>
        <w:tabs>
          <w:tab w:val="left" w:pos="0"/>
          <w:tab w:val="left" w:leader="dot" w:pos="7513"/>
        </w:tabs>
        <w:ind w:left="1134" w:hanging="1134"/>
        <w:jc w:val="both"/>
      </w:pPr>
      <w:r>
        <w:t>7</w:t>
      </w:r>
      <w:r>
        <w:rPr>
          <w:b/>
        </w:rPr>
        <w:tab/>
      </w:r>
      <w:r>
        <w:rPr>
          <w:smallCaps/>
        </w:rPr>
        <w:t>Do Treinamento e Desenvolvimento de Pessoal</w:t>
      </w:r>
      <w:r w:rsidR="00CA742D">
        <w:tab/>
      </w:r>
      <w:r w:rsidR="006A6879">
        <w:t>19</w:t>
      </w:r>
    </w:p>
    <w:p w14:paraId="4329BC8F" w14:textId="77777777" w:rsidR="0019560A" w:rsidRDefault="0019560A" w:rsidP="0019560A">
      <w:pPr>
        <w:tabs>
          <w:tab w:val="left" w:pos="0"/>
          <w:tab w:val="left" w:pos="7513"/>
        </w:tabs>
        <w:ind w:left="1134" w:hanging="1134"/>
        <w:jc w:val="both"/>
      </w:pPr>
    </w:p>
    <w:p w14:paraId="33338721" w14:textId="77777777" w:rsidR="0019560A" w:rsidRDefault="0019560A" w:rsidP="0019560A">
      <w:pPr>
        <w:tabs>
          <w:tab w:val="left" w:pos="0"/>
          <w:tab w:val="left" w:leader="dot" w:pos="7513"/>
        </w:tabs>
        <w:ind w:left="1134" w:hanging="1134"/>
        <w:jc w:val="both"/>
      </w:pPr>
      <w:r>
        <w:t>8</w:t>
      </w:r>
      <w:r>
        <w:tab/>
      </w:r>
      <w:r>
        <w:rPr>
          <w:smallCaps/>
        </w:rPr>
        <w:t>Das Disposições Finais</w:t>
      </w:r>
      <w:r w:rsidR="00E01500">
        <w:tab/>
      </w:r>
      <w:r w:rsidR="006A6879">
        <w:t>19</w:t>
      </w:r>
    </w:p>
    <w:p w14:paraId="5AD3BF60" w14:textId="77777777" w:rsidR="00BE61A9" w:rsidRDefault="00BE61A9" w:rsidP="0019560A">
      <w:pPr>
        <w:tabs>
          <w:tab w:val="left" w:pos="0"/>
          <w:tab w:val="left" w:leader="dot" w:pos="7513"/>
        </w:tabs>
        <w:ind w:left="1134" w:hanging="1134"/>
        <w:jc w:val="both"/>
      </w:pPr>
    </w:p>
    <w:p w14:paraId="08619D2C" w14:textId="77777777" w:rsidR="00BE61A9" w:rsidRDefault="00BE61A9" w:rsidP="0019560A">
      <w:pPr>
        <w:tabs>
          <w:tab w:val="left" w:pos="0"/>
          <w:tab w:val="left" w:leader="dot" w:pos="7513"/>
        </w:tabs>
        <w:ind w:left="1134" w:hanging="1134"/>
        <w:jc w:val="both"/>
      </w:pPr>
    </w:p>
    <w:p w14:paraId="23D7458D" w14:textId="77777777" w:rsidR="0019560A" w:rsidRDefault="0019560A" w:rsidP="0019560A">
      <w:pPr>
        <w:tabs>
          <w:tab w:val="left" w:pos="0"/>
          <w:tab w:val="left" w:pos="7513"/>
        </w:tabs>
        <w:ind w:left="1134" w:hanging="1134"/>
        <w:jc w:val="both"/>
      </w:pPr>
    </w:p>
    <w:p w14:paraId="1493FE47" w14:textId="77777777" w:rsidR="0019560A" w:rsidRDefault="0019560A" w:rsidP="0019560A">
      <w:pPr>
        <w:tabs>
          <w:tab w:val="left" w:pos="0"/>
          <w:tab w:val="left" w:pos="7513"/>
        </w:tabs>
        <w:ind w:left="1134" w:hanging="1134"/>
        <w:jc w:val="both"/>
      </w:pPr>
    </w:p>
    <w:p w14:paraId="0C8EAB49" w14:textId="77777777" w:rsidR="0019560A" w:rsidRDefault="0019560A" w:rsidP="0019560A">
      <w:pPr>
        <w:tabs>
          <w:tab w:val="left" w:pos="0"/>
        </w:tabs>
        <w:ind w:left="851" w:hanging="851"/>
        <w:jc w:val="both"/>
        <w:rPr>
          <w:b/>
        </w:rPr>
      </w:pPr>
      <w:r>
        <w:rPr>
          <w:b/>
        </w:rPr>
        <w:t>NORMA REGULAMENTADORA - NR</w:t>
      </w:r>
    </w:p>
    <w:p w14:paraId="584DB98E" w14:textId="77777777" w:rsidR="0019560A" w:rsidRDefault="0019560A" w:rsidP="0019560A">
      <w:pPr>
        <w:tabs>
          <w:tab w:val="left" w:pos="7371"/>
        </w:tabs>
        <w:ind w:left="709" w:firstLine="709"/>
        <w:jc w:val="both"/>
      </w:pPr>
    </w:p>
    <w:p w14:paraId="38D4529B" w14:textId="77777777" w:rsidR="0019560A" w:rsidRDefault="0019560A" w:rsidP="0019560A">
      <w:pPr>
        <w:tabs>
          <w:tab w:val="left" w:pos="0"/>
          <w:tab w:val="left" w:leader="dot" w:pos="7513"/>
        </w:tabs>
        <w:ind w:left="1134" w:hanging="1134"/>
        <w:jc w:val="both"/>
        <w:rPr>
          <w:smallCaps/>
        </w:rPr>
      </w:pPr>
      <w:r>
        <w:t>1</w:t>
      </w:r>
      <w:r>
        <w:tab/>
      </w:r>
      <w:r w:rsidR="00E01500">
        <w:rPr>
          <w:smallCaps/>
        </w:rPr>
        <w:t>Objetivo</w:t>
      </w:r>
      <w:r w:rsidR="00E01500">
        <w:rPr>
          <w:smallCaps/>
        </w:rPr>
        <w:tab/>
        <w:t>2</w:t>
      </w:r>
      <w:r w:rsidR="00640132">
        <w:rPr>
          <w:smallCaps/>
        </w:rPr>
        <w:t>0</w:t>
      </w:r>
    </w:p>
    <w:p w14:paraId="4471CBDD" w14:textId="77777777" w:rsidR="0019560A" w:rsidRDefault="0019560A" w:rsidP="0019560A">
      <w:pPr>
        <w:tabs>
          <w:tab w:val="left" w:pos="0"/>
          <w:tab w:val="left" w:pos="7513"/>
        </w:tabs>
        <w:ind w:left="1134" w:hanging="1134"/>
        <w:jc w:val="both"/>
        <w:rPr>
          <w:smallCaps/>
        </w:rPr>
      </w:pPr>
    </w:p>
    <w:p w14:paraId="5CA6C908" w14:textId="77777777" w:rsidR="0019560A" w:rsidRDefault="00E01500" w:rsidP="0019560A">
      <w:pPr>
        <w:tabs>
          <w:tab w:val="left" w:pos="0"/>
          <w:tab w:val="left" w:leader="dot" w:pos="7513"/>
        </w:tabs>
        <w:ind w:left="1134" w:hanging="1134"/>
        <w:jc w:val="both"/>
        <w:rPr>
          <w:smallCaps/>
        </w:rPr>
      </w:pPr>
      <w:r>
        <w:rPr>
          <w:smallCaps/>
        </w:rPr>
        <w:t>2</w:t>
      </w:r>
      <w:r>
        <w:rPr>
          <w:smallCaps/>
        </w:rPr>
        <w:tab/>
        <w:t xml:space="preserve">Alcance </w:t>
      </w:r>
      <w:r>
        <w:rPr>
          <w:smallCaps/>
        </w:rPr>
        <w:tab/>
        <w:t>2</w:t>
      </w:r>
      <w:r w:rsidR="00640132">
        <w:rPr>
          <w:smallCaps/>
        </w:rPr>
        <w:t>0</w:t>
      </w:r>
    </w:p>
    <w:p w14:paraId="057B1964" w14:textId="77777777" w:rsidR="0019560A" w:rsidRDefault="0019560A" w:rsidP="00E01500">
      <w:pPr>
        <w:tabs>
          <w:tab w:val="left" w:pos="0"/>
          <w:tab w:val="left" w:pos="7513"/>
        </w:tabs>
        <w:jc w:val="both"/>
        <w:rPr>
          <w:smallCaps/>
        </w:rPr>
      </w:pPr>
    </w:p>
    <w:p w14:paraId="5E89D0DE" w14:textId="77777777" w:rsidR="0019560A" w:rsidRDefault="0019560A" w:rsidP="0019560A">
      <w:pPr>
        <w:tabs>
          <w:tab w:val="left" w:pos="0"/>
          <w:tab w:val="left" w:leader="dot" w:pos="7513"/>
        </w:tabs>
        <w:ind w:left="1134" w:hanging="1134"/>
        <w:jc w:val="both"/>
      </w:pPr>
      <w:r>
        <w:rPr>
          <w:smallCaps/>
        </w:rPr>
        <w:t>3</w:t>
      </w:r>
      <w:r>
        <w:rPr>
          <w:b/>
          <w:smallCaps/>
        </w:rPr>
        <w:tab/>
      </w:r>
      <w:r>
        <w:rPr>
          <w:smallCaps/>
        </w:rPr>
        <w:t>Conceitos</w:t>
      </w:r>
      <w:r w:rsidR="00E01500">
        <w:tab/>
        <w:t>2</w:t>
      </w:r>
      <w:r w:rsidR="00640132">
        <w:t>0</w:t>
      </w:r>
    </w:p>
    <w:p w14:paraId="681EAFAF" w14:textId="77777777" w:rsidR="0019560A" w:rsidRDefault="0019560A" w:rsidP="0019560A">
      <w:pPr>
        <w:tabs>
          <w:tab w:val="left" w:pos="0"/>
          <w:tab w:val="left" w:pos="7513"/>
        </w:tabs>
        <w:ind w:left="1134" w:hanging="1134"/>
        <w:jc w:val="both"/>
      </w:pPr>
    </w:p>
    <w:p w14:paraId="7C46C102" w14:textId="77777777" w:rsidR="0019560A" w:rsidRDefault="0019560A" w:rsidP="0019560A">
      <w:pPr>
        <w:tabs>
          <w:tab w:val="left" w:pos="0"/>
          <w:tab w:val="left" w:leader="dot" w:pos="7513"/>
        </w:tabs>
        <w:ind w:left="1134" w:hanging="1134"/>
        <w:jc w:val="both"/>
        <w:rPr>
          <w:smallCaps/>
        </w:rPr>
      </w:pPr>
      <w:r>
        <w:t>3.1</w:t>
      </w:r>
      <w:r>
        <w:tab/>
      </w:r>
      <w:r w:rsidR="00E01500">
        <w:rPr>
          <w:smallCaps/>
        </w:rPr>
        <w:t>Cargo</w:t>
      </w:r>
      <w:r w:rsidR="00E01500">
        <w:rPr>
          <w:smallCaps/>
        </w:rPr>
        <w:tab/>
        <w:t>2</w:t>
      </w:r>
      <w:r w:rsidR="00640132">
        <w:rPr>
          <w:smallCaps/>
        </w:rPr>
        <w:t>0</w:t>
      </w:r>
    </w:p>
    <w:p w14:paraId="41677445" w14:textId="77777777" w:rsidR="0019560A" w:rsidRDefault="0019560A" w:rsidP="0019560A">
      <w:pPr>
        <w:tabs>
          <w:tab w:val="left" w:pos="0"/>
          <w:tab w:val="left" w:leader="dot" w:pos="7513"/>
        </w:tabs>
        <w:ind w:left="1134" w:hanging="1134"/>
        <w:jc w:val="both"/>
        <w:rPr>
          <w:smallCaps/>
        </w:rPr>
      </w:pPr>
      <w:r>
        <w:rPr>
          <w:smallCaps/>
        </w:rPr>
        <w:t>3.2</w:t>
      </w:r>
      <w:r>
        <w:rPr>
          <w:smallCaps/>
        </w:rPr>
        <w:tab/>
        <w:t xml:space="preserve">Categoria </w:t>
      </w:r>
      <w:r w:rsidR="00E01500">
        <w:rPr>
          <w:smallCaps/>
        </w:rPr>
        <w:t>Profissional</w:t>
      </w:r>
      <w:r w:rsidR="00E01500">
        <w:rPr>
          <w:smallCaps/>
        </w:rPr>
        <w:tab/>
        <w:t>2</w:t>
      </w:r>
      <w:r w:rsidR="00640132">
        <w:rPr>
          <w:smallCaps/>
        </w:rPr>
        <w:t>0</w:t>
      </w:r>
    </w:p>
    <w:p w14:paraId="38E44F5D" w14:textId="77777777" w:rsidR="0019560A" w:rsidRDefault="00E01500" w:rsidP="0019560A">
      <w:pPr>
        <w:tabs>
          <w:tab w:val="left" w:pos="0"/>
          <w:tab w:val="left" w:leader="dot" w:pos="7513"/>
        </w:tabs>
        <w:ind w:left="1134" w:hanging="1134"/>
        <w:jc w:val="both"/>
        <w:rPr>
          <w:smallCaps/>
        </w:rPr>
      </w:pPr>
      <w:r>
        <w:rPr>
          <w:smallCaps/>
        </w:rPr>
        <w:t>3.3</w:t>
      </w:r>
      <w:r>
        <w:rPr>
          <w:smallCaps/>
        </w:rPr>
        <w:tab/>
        <w:t>Segmento</w:t>
      </w:r>
      <w:r>
        <w:rPr>
          <w:smallCaps/>
        </w:rPr>
        <w:tab/>
        <w:t>2</w:t>
      </w:r>
      <w:r w:rsidR="00640132">
        <w:rPr>
          <w:smallCaps/>
        </w:rPr>
        <w:t>0</w:t>
      </w:r>
    </w:p>
    <w:p w14:paraId="29C56386" w14:textId="77777777" w:rsidR="0019560A" w:rsidRDefault="00E01500" w:rsidP="0019560A">
      <w:pPr>
        <w:tabs>
          <w:tab w:val="left" w:pos="0"/>
          <w:tab w:val="left" w:leader="dot" w:pos="7513"/>
        </w:tabs>
        <w:ind w:left="1134" w:hanging="1134"/>
        <w:jc w:val="both"/>
        <w:rPr>
          <w:smallCaps/>
        </w:rPr>
      </w:pPr>
      <w:r>
        <w:rPr>
          <w:smallCaps/>
        </w:rPr>
        <w:t>3.4</w:t>
      </w:r>
      <w:r>
        <w:rPr>
          <w:smallCaps/>
        </w:rPr>
        <w:tab/>
        <w:t>Função de Confiança</w:t>
      </w:r>
      <w:r>
        <w:rPr>
          <w:smallCaps/>
        </w:rPr>
        <w:tab/>
        <w:t>2</w:t>
      </w:r>
      <w:r w:rsidR="00640132">
        <w:rPr>
          <w:smallCaps/>
        </w:rPr>
        <w:t>0</w:t>
      </w:r>
    </w:p>
    <w:p w14:paraId="1487E320" w14:textId="77777777" w:rsidR="0019560A" w:rsidRDefault="00E01500" w:rsidP="0019560A">
      <w:pPr>
        <w:tabs>
          <w:tab w:val="left" w:pos="0"/>
          <w:tab w:val="left" w:leader="dot" w:pos="7513"/>
        </w:tabs>
        <w:ind w:left="1134" w:hanging="1134"/>
        <w:jc w:val="both"/>
        <w:rPr>
          <w:smallCaps/>
        </w:rPr>
      </w:pPr>
      <w:r>
        <w:rPr>
          <w:smallCaps/>
        </w:rPr>
        <w:t>3.5</w:t>
      </w:r>
      <w:r>
        <w:rPr>
          <w:smallCaps/>
        </w:rPr>
        <w:tab/>
        <w:t>Faixa Salarial</w:t>
      </w:r>
      <w:r>
        <w:rPr>
          <w:smallCaps/>
        </w:rPr>
        <w:tab/>
        <w:t>2</w:t>
      </w:r>
      <w:r w:rsidR="00640132">
        <w:rPr>
          <w:smallCaps/>
        </w:rPr>
        <w:t>0</w:t>
      </w:r>
    </w:p>
    <w:p w14:paraId="3C20F521" w14:textId="77777777" w:rsidR="0019560A" w:rsidRDefault="00E01500" w:rsidP="0019560A">
      <w:pPr>
        <w:tabs>
          <w:tab w:val="left" w:pos="0"/>
          <w:tab w:val="left" w:leader="dot" w:pos="7513"/>
        </w:tabs>
        <w:ind w:left="1134" w:hanging="1134"/>
        <w:jc w:val="both"/>
        <w:rPr>
          <w:smallCaps/>
        </w:rPr>
      </w:pPr>
      <w:r>
        <w:rPr>
          <w:smallCaps/>
        </w:rPr>
        <w:t>3.6</w:t>
      </w:r>
      <w:r>
        <w:rPr>
          <w:smallCaps/>
        </w:rPr>
        <w:tab/>
        <w:t>Nível Salarial</w:t>
      </w:r>
      <w:r>
        <w:rPr>
          <w:smallCaps/>
        </w:rPr>
        <w:tab/>
        <w:t>2</w:t>
      </w:r>
      <w:r w:rsidR="00640132">
        <w:rPr>
          <w:smallCaps/>
        </w:rPr>
        <w:t>0</w:t>
      </w:r>
    </w:p>
    <w:p w14:paraId="5768B6CC" w14:textId="77777777" w:rsidR="0019560A" w:rsidRDefault="0019560A" w:rsidP="0019560A">
      <w:pPr>
        <w:tabs>
          <w:tab w:val="left" w:pos="0"/>
          <w:tab w:val="left" w:pos="7513"/>
        </w:tabs>
        <w:ind w:left="1134" w:hanging="1134"/>
        <w:jc w:val="both"/>
        <w:rPr>
          <w:smallCaps/>
        </w:rPr>
      </w:pPr>
      <w:r>
        <w:rPr>
          <w:smallCaps/>
        </w:rPr>
        <w:t>3.7</w:t>
      </w:r>
      <w:r>
        <w:rPr>
          <w:smallCaps/>
        </w:rPr>
        <w:tab/>
        <w:t>Nível Salarial Inicial................................</w:t>
      </w:r>
      <w:r w:rsidR="00E01500">
        <w:rPr>
          <w:smallCaps/>
        </w:rPr>
        <w:t>.............................</w:t>
      </w:r>
      <w:r w:rsidR="00E01500">
        <w:rPr>
          <w:smallCaps/>
        </w:rPr>
        <w:tab/>
        <w:t>2</w:t>
      </w:r>
      <w:r w:rsidR="00640132">
        <w:rPr>
          <w:smallCaps/>
        </w:rPr>
        <w:t>1</w:t>
      </w:r>
    </w:p>
    <w:p w14:paraId="673998B5" w14:textId="77777777" w:rsidR="0019560A" w:rsidRDefault="00E01500" w:rsidP="0019560A">
      <w:pPr>
        <w:tabs>
          <w:tab w:val="left" w:pos="0"/>
          <w:tab w:val="left" w:leader="dot" w:pos="7513"/>
        </w:tabs>
        <w:ind w:left="1134" w:hanging="1134"/>
        <w:jc w:val="both"/>
        <w:rPr>
          <w:smallCaps/>
        </w:rPr>
      </w:pPr>
      <w:r>
        <w:rPr>
          <w:smallCaps/>
        </w:rPr>
        <w:t>3.8</w:t>
      </w:r>
      <w:r>
        <w:rPr>
          <w:smallCaps/>
        </w:rPr>
        <w:tab/>
        <w:t>Salário-Base</w:t>
      </w:r>
      <w:r>
        <w:rPr>
          <w:smallCaps/>
        </w:rPr>
        <w:tab/>
        <w:t>2</w:t>
      </w:r>
      <w:r w:rsidR="00640132">
        <w:rPr>
          <w:smallCaps/>
        </w:rPr>
        <w:t>1</w:t>
      </w:r>
    </w:p>
    <w:p w14:paraId="27A44779" w14:textId="77777777" w:rsidR="0019560A" w:rsidRDefault="00E01500" w:rsidP="0019560A">
      <w:pPr>
        <w:tabs>
          <w:tab w:val="left" w:pos="0"/>
          <w:tab w:val="left" w:leader="dot" w:pos="7513"/>
        </w:tabs>
        <w:ind w:left="1134" w:hanging="1134"/>
        <w:jc w:val="both"/>
        <w:rPr>
          <w:smallCaps/>
        </w:rPr>
      </w:pPr>
      <w:r>
        <w:rPr>
          <w:smallCaps/>
        </w:rPr>
        <w:t>3.9</w:t>
      </w:r>
      <w:r>
        <w:rPr>
          <w:smallCaps/>
        </w:rPr>
        <w:tab/>
        <w:t>Gratificação Mensal</w:t>
      </w:r>
      <w:r>
        <w:rPr>
          <w:smallCaps/>
        </w:rPr>
        <w:tab/>
        <w:t>2</w:t>
      </w:r>
      <w:r w:rsidR="00640132">
        <w:rPr>
          <w:smallCaps/>
        </w:rPr>
        <w:t>1</w:t>
      </w:r>
    </w:p>
    <w:p w14:paraId="6456C020" w14:textId="77777777" w:rsidR="0019560A" w:rsidRDefault="0019560A" w:rsidP="0019560A">
      <w:pPr>
        <w:tabs>
          <w:tab w:val="left" w:pos="0"/>
          <w:tab w:val="left" w:leader="dot" w:pos="7513"/>
        </w:tabs>
        <w:ind w:left="1134" w:hanging="1134"/>
        <w:jc w:val="both"/>
        <w:rPr>
          <w:smallCaps/>
        </w:rPr>
      </w:pPr>
      <w:r>
        <w:rPr>
          <w:smallCaps/>
        </w:rPr>
        <w:t>3.10</w:t>
      </w:r>
      <w:r>
        <w:rPr>
          <w:smallCaps/>
        </w:rPr>
        <w:tab/>
        <w:t>Adicional p</w:t>
      </w:r>
      <w:r w:rsidR="00E01500">
        <w:rPr>
          <w:smallCaps/>
        </w:rPr>
        <w:t>or Tempo de Serviço (Anuênio)</w:t>
      </w:r>
      <w:r w:rsidR="00E01500">
        <w:rPr>
          <w:smallCaps/>
        </w:rPr>
        <w:tab/>
        <w:t>2</w:t>
      </w:r>
      <w:r w:rsidR="00640132">
        <w:rPr>
          <w:smallCaps/>
        </w:rPr>
        <w:t>1</w:t>
      </w:r>
    </w:p>
    <w:p w14:paraId="6F157D4A" w14:textId="77777777" w:rsidR="0019560A" w:rsidRDefault="00E01500" w:rsidP="0019560A">
      <w:pPr>
        <w:tabs>
          <w:tab w:val="left" w:pos="0"/>
          <w:tab w:val="left" w:leader="dot" w:pos="7513"/>
        </w:tabs>
        <w:ind w:left="1134" w:hanging="1134"/>
        <w:jc w:val="both"/>
        <w:rPr>
          <w:smallCaps/>
        </w:rPr>
      </w:pPr>
      <w:r>
        <w:rPr>
          <w:smallCaps/>
        </w:rPr>
        <w:t>3.11</w:t>
      </w:r>
      <w:r>
        <w:rPr>
          <w:smallCaps/>
        </w:rPr>
        <w:tab/>
        <w:t>Salário Total</w:t>
      </w:r>
      <w:r>
        <w:rPr>
          <w:smallCaps/>
        </w:rPr>
        <w:tab/>
        <w:t>2</w:t>
      </w:r>
      <w:r w:rsidR="00640132">
        <w:rPr>
          <w:smallCaps/>
        </w:rPr>
        <w:t>1</w:t>
      </w:r>
    </w:p>
    <w:p w14:paraId="26746EC7" w14:textId="77777777" w:rsidR="0019560A" w:rsidRDefault="00E01500" w:rsidP="0019560A">
      <w:pPr>
        <w:tabs>
          <w:tab w:val="left" w:pos="0"/>
          <w:tab w:val="left" w:leader="dot" w:pos="7513"/>
        </w:tabs>
        <w:ind w:left="1134" w:hanging="1134"/>
        <w:jc w:val="both"/>
        <w:rPr>
          <w:smallCaps/>
        </w:rPr>
      </w:pPr>
      <w:r>
        <w:rPr>
          <w:smallCaps/>
        </w:rPr>
        <w:t>3.12</w:t>
      </w:r>
      <w:r>
        <w:rPr>
          <w:smallCaps/>
        </w:rPr>
        <w:tab/>
        <w:t>Gratificação de Função</w:t>
      </w:r>
      <w:r>
        <w:rPr>
          <w:smallCaps/>
        </w:rPr>
        <w:tab/>
        <w:t>2</w:t>
      </w:r>
      <w:r w:rsidR="00640132">
        <w:rPr>
          <w:smallCaps/>
        </w:rPr>
        <w:t>1</w:t>
      </w:r>
    </w:p>
    <w:p w14:paraId="5BCA9B89" w14:textId="77777777" w:rsidR="0019560A" w:rsidRDefault="00E01500" w:rsidP="0019560A">
      <w:pPr>
        <w:tabs>
          <w:tab w:val="left" w:pos="0"/>
          <w:tab w:val="left" w:leader="dot" w:pos="7513"/>
        </w:tabs>
        <w:ind w:left="1134" w:hanging="1134"/>
        <w:jc w:val="both"/>
        <w:rPr>
          <w:smallCaps/>
        </w:rPr>
      </w:pPr>
      <w:r>
        <w:rPr>
          <w:smallCaps/>
        </w:rPr>
        <w:t>3.13</w:t>
      </w:r>
      <w:r>
        <w:rPr>
          <w:smallCaps/>
        </w:rPr>
        <w:tab/>
        <w:t>Comissão de Função</w:t>
      </w:r>
      <w:r>
        <w:rPr>
          <w:smallCaps/>
        </w:rPr>
        <w:tab/>
        <w:t>2</w:t>
      </w:r>
      <w:r w:rsidR="00640132">
        <w:rPr>
          <w:smallCaps/>
        </w:rPr>
        <w:t>1</w:t>
      </w:r>
    </w:p>
    <w:p w14:paraId="06BDCF68" w14:textId="77777777" w:rsidR="0019560A" w:rsidRDefault="0019560A" w:rsidP="0019560A">
      <w:pPr>
        <w:tabs>
          <w:tab w:val="left" w:pos="0"/>
          <w:tab w:val="left" w:leader="dot" w:pos="7513"/>
        </w:tabs>
        <w:ind w:left="1134" w:hanging="1134"/>
        <w:rPr>
          <w:smallCaps/>
        </w:rPr>
      </w:pPr>
      <w:r>
        <w:rPr>
          <w:smallCaps/>
        </w:rPr>
        <w:t>3.14</w:t>
      </w:r>
      <w:r>
        <w:rPr>
          <w:smallCaps/>
        </w:rPr>
        <w:tab/>
        <w:t>Valor de Grat</w:t>
      </w:r>
      <w:r w:rsidR="00E01500">
        <w:rPr>
          <w:smallCaps/>
        </w:rPr>
        <w:t>ificação e Comissão de Função</w:t>
      </w:r>
      <w:r w:rsidR="00E01500">
        <w:rPr>
          <w:smallCaps/>
        </w:rPr>
        <w:tab/>
        <w:t>2</w:t>
      </w:r>
      <w:r w:rsidR="00640132">
        <w:rPr>
          <w:smallCaps/>
        </w:rPr>
        <w:t>1</w:t>
      </w:r>
    </w:p>
    <w:p w14:paraId="3ACA8D31" w14:textId="77777777" w:rsidR="0019560A" w:rsidRDefault="0019560A" w:rsidP="0019560A">
      <w:pPr>
        <w:tabs>
          <w:tab w:val="left" w:pos="0"/>
          <w:tab w:val="left" w:leader="dot" w:pos="7513"/>
        </w:tabs>
        <w:ind w:left="1134" w:hanging="1134"/>
      </w:pPr>
      <w:r>
        <w:rPr>
          <w:smallCaps/>
        </w:rPr>
        <w:t>3.15</w:t>
      </w:r>
      <w:r>
        <w:rPr>
          <w:smallCaps/>
        </w:rPr>
        <w:tab/>
        <w:t>Remuneração</w:t>
      </w:r>
      <w:r>
        <w:rPr>
          <w:smallCaps/>
        </w:rPr>
        <w:tab/>
      </w:r>
      <w:r w:rsidR="00E01500">
        <w:t>2</w:t>
      </w:r>
      <w:r w:rsidR="00640132">
        <w:t>1</w:t>
      </w:r>
    </w:p>
    <w:p w14:paraId="0797646D" w14:textId="77777777" w:rsidR="0019560A" w:rsidRDefault="0019560A" w:rsidP="0019560A">
      <w:pPr>
        <w:tabs>
          <w:tab w:val="left" w:pos="0"/>
          <w:tab w:val="left" w:pos="7513"/>
        </w:tabs>
        <w:ind w:left="1134" w:hanging="1134"/>
        <w:jc w:val="both"/>
      </w:pPr>
    </w:p>
    <w:p w14:paraId="55F451FC" w14:textId="77777777" w:rsidR="0019560A" w:rsidRDefault="0019560A" w:rsidP="0019560A">
      <w:pPr>
        <w:tabs>
          <w:tab w:val="left" w:pos="0"/>
          <w:tab w:val="left" w:leader="dot" w:pos="7513"/>
        </w:tabs>
        <w:ind w:left="1134" w:hanging="1134"/>
        <w:jc w:val="both"/>
      </w:pPr>
      <w:r>
        <w:t>4</w:t>
      </w:r>
      <w:r>
        <w:rPr>
          <w:b/>
        </w:rPr>
        <w:tab/>
      </w:r>
      <w:r>
        <w:rPr>
          <w:smallCaps/>
        </w:rPr>
        <w:t>Estrutura de Cargos do Pecs</w:t>
      </w:r>
      <w:r w:rsidR="00E01500">
        <w:tab/>
        <w:t>2</w:t>
      </w:r>
      <w:r w:rsidR="00640132">
        <w:t>2</w:t>
      </w:r>
    </w:p>
    <w:p w14:paraId="18FA06B8" w14:textId="77777777" w:rsidR="0019560A" w:rsidRDefault="0019560A" w:rsidP="0019560A">
      <w:pPr>
        <w:tabs>
          <w:tab w:val="left" w:pos="0"/>
          <w:tab w:val="left" w:pos="7513"/>
        </w:tabs>
        <w:ind w:left="1134" w:hanging="1134"/>
        <w:jc w:val="both"/>
      </w:pPr>
      <w:r>
        <w:tab/>
      </w:r>
    </w:p>
    <w:p w14:paraId="4AE06FF9" w14:textId="77777777" w:rsidR="0019560A" w:rsidRDefault="0019560A" w:rsidP="0019560A">
      <w:pPr>
        <w:tabs>
          <w:tab w:val="left" w:pos="0"/>
          <w:tab w:val="left" w:leader="dot" w:pos="7513"/>
        </w:tabs>
        <w:ind w:left="1134" w:hanging="1134"/>
        <w:jc w:val="both"/>
        <w:rPr>
          <w:smallCaps/>
        </w:rPr>
      </w:pPr>
      <w:r>
        <w:t>5</w:t>
      </w:r>
      <w:r>
        <w:rPr>
          <w:b/>
        </w:rPr>
        <w:tab/>
      </w:r>
      <w:r w:rsidR="00E01500">
        <w:rPr>
          <w:smallCaps/>
        </w:rPr>
        <w:t>Tabela de Salários</w:t>
      </w:r>
      <w:r w:rsidR="00E01500">
        <w:rPr>
          <w:smallCaps/>
        </w:rPr>
        <w:tab/>
        <w:t>2</w:t>
      </w:r>
      <w:r w:rsidR="00640132">
        <w:rPr>
          <w:smallCaps/>
        </w:rPr>
        <w:t>2</w:t>
      </w:r>
    </w:p>
    <w:p w14:paraId="1F3486F7" w14:textId="77777777" w:rsidR="0019560A" w:rsidRDefault="0019560A" w:rsidP="0019560A">
      <w:pPr>
        <w:tabs>
          <w:tab w:val="left" w:pos="0"/>
          <w:tab w:val="left" w:pos="7513"/>
        </w:tabs>
        <w:ind w:left="1134" w:hanging="1134"/>
        <w:jc w:val="both"/>
        <w:rPr>
          <w:smallCaps/>
        </w:rPr>
      </w:pPr>
    </w:p>
    <w:p w14:paraId="3D2A6D99" w14:textId="77777777" w:rsidR="0019560A" w:rsidRDefault="0019560A" w:rsidP="0019560A">
      <w:pPr>
        <w:tabs>
          <w:tab w:val="left" w:pos="0"/>
          <w:tab w:val="left" w:leader="dot" w:pos="7513"/>
        </w:tabs>
        <w:ind w:left="1134" w:hanging="1134"/>
        <w:jc w:val="both"/>
        <w:rPr>
          <w:smallCaps/>
        </w:rPr>
      </w:pPr>
      <w:r>
        <w:rPr>
          <w:smallCaps/>
        </w:rPr>
        <w:t>6</w:t>
      </w:r>
      <w:r>
        <w:rPr>
          <w:b/>
          <w:smallCaps/>
        </w:rPr>
        <w:tab/>
      </w:r>
      <w:r>
        <w:rPr>
          <w:smallCaps/>
        </w:rPr>
        <w:t>Tabela d</w:t>
      </w:r>
      <w:r w:rsidR="00E01500">
        <w:rPr>
          <w:smallCaps/>
        </w:rPr>
        <w:t>e Funções de Confiança</w:t>
      </w:r>
      <w:r w:rsidR="00E01500">
        <w:rPr>
          <w:smallCaps/>
        </w:rPr>
        <w:tab/>
        <w:t>2</w:t>
      </w:r>
      <w:r w:rsidR="00640132">
        <w:rPr>
          <w:smallCaps/>
        </w:rPr>
        <w:t>2</w:t>
      </w:r>
    </w:p>
    <w:p w14:paraId="1FBB6572" w14:textId="77777777" w:rsidR="0019560A" w:rsidRDefault="0019560A" w:rsidP="0019560A">
      <w:pPr>
        <w:tabs>
          <w:tab w:val="left" w:pos="0"/>
          <w:tab w:val="left" w:pos="7513"/>
        </w:tabs>
        <w:ind w:left="1134" w:hanging="1134"/>
        <w:jc w:val="both"/>
        <w:rPr>
          <w:smallCaps/>
        </w:rPr>
      </w:pPr>
    </w:p>
    <w:p w14:paraId="732F783D" w14:textId="77777777" w:rsidR="0019560A" w:rsidRDefault="0019560A" w:rsidP="0019560A">
      <w:pPr>
        <w:tabs>
          <w:tab w:val="left" w:pos="0"/>
          <w:tab w:val="left" w:leader="dot" w:pos="7513"/>
        </w:tabs>
        <w:ind w:left="1134" w:hanging="1134"/>
        <w:jc w:val="both"/>
      </w:pPr>
      <w:r>
        <w:rPr>
          <w:smallCaps/>
        </w:rPr>
        <w:t>7</w:t>
      </w:r>
      <w:r>
        <w:rPr>
          <w:b/>
          <w:smallCaps/>
        </w:rPr>
        <w:tab/>
      </w:r>
      <w:r>
        <w:rPr>
          <w:smallCaps/>
        </w:rPr>
        <w:t>Disposições Gerais</w:t>
      </w:r>
      <w:r w:rsidR="00E01500">
        <w:tab/>
        <w:t>2</w:t>
      </w:r>
      <w:r w:rsidR="00640132">
        <w:t>3</w:t>
      </w:r>
    </w:p>
    <w:p w14:paraId="7F24B457" w14:textId="77777777" w:rsidR="0019560A" w:rsidRDefault="0019560A" w:rsidP="0019560A">
      <w:pPr>
        <w:tabs>
          <w:tab w:val="left" w:pos="0"/>
          <w:tab w:val="left" w:pos="7513"/>
        </w:tabs>
        <w:ind w:left="1134" w:hanging="1134"/>
        <w:jc w:val="both"/>
      </w:pPr>
    </w:p>
    <w:p w14:paraId="3E277B4C" w14:textId="77777777" w:rsidR="0019560A" w:rsidRDefault="0019560A" w:rsidP="0019560A">
      <w:pPr>
        <w:tabs>
          <w:tab w:val="left" w:pos="0"/>
          <w:tab w:val="left" w:pos="7513"/>
        </w:tabs>
        <w:ind w:left="1418" w:hanging="1418"/>
        <w:jc w:val="both"/>
        <w:rPr>
          <w:b/>
        </w:rPr>
      </w:pPr>
    </w:p>
    <w:p w14:paraId="0BB1D8AC" w14:textId="77777777" w:rsidR="0019560A" w:rsidRDefault="0019560A" w:rsidP="0019560A">
      <w:pPr>
        <w:tabs>
          <w:tab w:val="left" w:pos="0"/>
          <w:tab w:val="left" w:pos="7513"/>
        </w:tabs>
        <w:ind w:left="1418" w:hanging="1418"/>
        <w:jc w:val="both"/>
        <w:rPr>
          <w:b/>
        </w:rPr>
      </w:pPr>
    </w:p>
    <w:p w14:paraId="40D1EB97" w14:textId="77777777" w:rsidR="0019560A" w:rsidRDefault="0019560A" w:rsidP="0019560A">
      <w:pPr>
        <w:tabs>
          <w:tab w:val="left" w:pos="0"/>
          <w:tab w:val="left" w:pos="7513"/>
        </w:tabs>
        <w:ind w:left="1418" w:hanging="1418"/>
        <w:jc w:val="both"/>
        <w:rPr>
          <w:b/>
        </w:rPr>
      </w:pPr>
      <w:r>
        <w:rPr>
          <w:b/>
        </w:rPr>
        <w:t>ANEXO A – SÍNTESE DAS DESCRIÇÕES DE CARGOS E DAS FUNÇÕES    DE CONFIANÇA COMISSIONADAS E GRATIFICADAS</w:t>
      </w:r>
    </w:p>
    <w:p w14:paraId="5047E708" w14:textId="77777777" w:rsidR="0019560A" w:rsidRDefault="0019560A" w:rsidP="0019560A">
      <w:pPr>
        <w:tabs>
          <w:tab w:val="left" w:pos="0"/>
          <w:tab w:val="left" w:pos="7513"/>
        </w:tabs>
        <w:ind w:left="1134" w:hanging="1134"/>
        <w:jc w:val="both"/>
        <w:rPr>
          <w:b/>
        </w:rPr>
      </w:pPr>
    </w:p>
    <w:p w14:paraId="7176FC50" w14:textId="77777777" w:rsidR="0019560A" w:rsidRDefault="0019560A" w:rsidP="0019560A">
      <w:pPr>
        <w:tabs>
          <w:tab w:val="left" w:pos="0"/>
          <w:tab w:val="left" w:leader="dot" w:pos="7513"/>
        </w:tabs>
        <w:ind w:left="1134" w:hanging="1134"/>
        <w:jc w:val="both"/>
        <w:rPr>
          <w:smallCaps/>
        </w:rPr>
      </w:pPr>
      <w:r>
        <w:t>1</w:t>
      </w:r>
      <w:r>
        <w:tab/>
      </w:r>
      <w:r w:rsidR="00E01500">
        <w:rPr>
          <w:smallCaps/>
        </w:rPr>
        <w:t>Segmento de nível médio</w:t>
      </w:r>
      <w:r w:rsidR="00E01500">
        <w:rPr>
          <w:smallCaps/>
        </w:rPr>
        <w:tab/>
        <w:t>2</w:t>
      </w:r>
      <w:r w:rsidR="00640132">
        <w:rPr>
          <w:smallCaps/>
        </w:rPr>
        <w:t>5</w:t>
      </w:r>
    </w:p>
    <w:p w14:paraId="7CBA842B" w14:textId="77777777" w:rsidR="0019560A" w:rsidRDefault="0019560A" w:rsidP="0019560A">
      <w:pPr>
        <w:tabs>
          <w:tab w:val="left" w:pos="0"/>
          <w:tab w:val="left" w:pos="7513"/>
        </w:tabs>
        <w:ind w:left="1134" w:hanging="1134"/>
        <w:jc w:val="both"/>
        <w:rPr>
          <w:smallCaps/>
        </w:rPr>
      </w:pPr>
    </w:p>
    <w:p w14:paraId="1A6D503F" w14:textId="77777777" w:rsidR="0019560A" w:rsidRDefault="0019560A" w:rsidP="0019560A">
      <w:pPr>
        <w:tabs>
          <w:tab w:val="left" w:pos="0"/>
          <w:tab w:val="left" w:pos="1140"/>
          <w:tab w:val="left" w:leader="dot" w:pos="7513"/>
        </w:tabs>
        <w:jc w:val="both"/>
        <w:rPr>
          <w:smallCaps/>
        </w:rPr>
      </w:pPr>
      <w:r>
        <w:rPr>
          <w:smallCaps/>
        </w:rPr>
        <w:t>1.1</w:t>
      </w:r>
      <w:r>
        <w:rPr>
          <w:smallCaps/>
        </w:rPr>
        <w:tab/>
      </w:r>
      <w:r w:rsidR="00E01500">
        <w:rPr>
          <w:smallCaps/>
        </w:rPr>
        <w:t>Cargo: Técnico de Suporte Administrativo</w:t>
      </w:r>
      <w:r w:rsidR="00E01500">
        <w:rPr>
          <w:smallCaps/>
        </w:rPr>
        <w:tab/>
        <w:t>2</w:t>
      </w:r>
      <w:r w:rsidR="00640132">
        <w:rPr>
          <w:smallCaps/>
        </w:rPr>
        <w:t>5</w:t>
      </w:r>
    </w:p>
    <w:p w14:paraId="6EAC46A4" w14:textId="77777777" w:rsidR="0019560A" w:rsidRDefault="0019560A" w:rsidP="0019560A">
      <w:pPr>
        <w:tabs>
          <w:tab w:val="left" w:pos="0"/>
          <w:tab w:val="left" w:pos="1140"/>
          <w:tab w:val="left" w:leader="dot" w:pos="7513"/>
        </w:tabs>
        <w:jc w:val="both"/>
        <w:rPr>
          <w:smallCaps/>
        </w:rPr>
      </w:pPr>
      <w:r>
        <w:rPr>
          <w:smallCaps/>
        </w:rPr>
        <w:t xml:space="preserve">1.2 </w:t>
      </w:r>
      <w:r>
        <w:rPr>
          <w:smallCaps/>
        </w:rPr>
        <w:tab/>
        <w:t>Cargo: Técnico de Arquivo</w:t>
      </w:r>
      <w:r>
        <w:rPr>
          <w:smallCaps/>
        </w:rPr>
        <w:tab/>
        <w:t>2</w:t>
      </w:r>
      <w:r w:rsidR="00640132">
        <w:rPr>
          <w:smallCaps/>
        </w:rPr>
        <w:t>7</w:t>
      </w:r>
    </w:p>
    <w:p w14:paraId="621F05E6" w14:textId="77777777" w:rsidR="0019560A" w:rsidRDefault="0019560A" w:rsidP="0019560A">
      <w:pPr>
        <w:tabs>
          <w:tab w:val="left" w:pos="0"/>
          <w:tab w:val="left" w:pos="1140"/>
          <w:tab w:val="left" w:leader="dot" w:pos="7513"/>
        </w:tabs>
        <w:jc w:val="both"/>
        <w:rPr>
          <w:smallCaps/>
        </w:rPr>
      </w:pPr>
      <w:r>
        <w:rPr>
          <w:smallCaps/>
        </w:rPr>
        <w:t>1.3</w:t>
      </w:r>
      <w:r>
        <w:rPr>
          <w:smallCaps/>
        </w:rPr>
        <w:tab/>
        <w:t>Funçõ</w:t>
      </w:r>
      <w:r w:rsidR="00E01500">
        <w:rPr>
          <w:smallCaps/>
        </w:rPr>
        <w:t>es de Confiança Comissionadas</w:t>
      </w:r>
      <w:r w:rsidR="00E01500">
        <w:rPr>
          <w:smallCaps/>
        </w:rPr>
        <w:tab/>
        <w:t>2</w:t>
      </w:r>
      <w:r w:rsidR="00640132">
        <w:rPr>
          <w:smallCaps/>
        </w:rPr>
        <w:t>7</w:t>
      </w:r>
    </w:p>
    <w:p w14:paraId="5B32405D" w14:textId="77777777" w:rsidR="0019560A" w:rsidRDefault="0019560A" w:rsidP="0019560A">
      <w:pPr>
        <w:tabs>
          <w:tab w:val="left" w:pos="0"/>
          <w:tab w:val="left" w:pos="7513"/>
        </w:tabs>
        <w:ind w:left="1134" w:hanging="1134"/>
        <w:jc w:val="both"/>
        <w:rPr>
          <w:smallCaps/>
        </w:rPr>
      </w:pPr>
    </w:p>
    <w:p w14:paraId="31DC1AA2" w14:textId="77777777" w:rsidR="0019560A" w:rsidRDefault="0019560A" w:rsidP="0019560A">
      <w:pPr>
        <w:tabs>
          <w:tab w:val="left" w:pos="0"/>
          <w:tab w:val="left" w:leader="dot" w:pos="7513"/>
        </w:tabs>
        <w:ind w:left="1134" w:hanging="1134"/>
        <w:jc w:val="both"/>
        <w:rPr>
          <w:smallCaps/>
        </w:rPr>
      </w:pPr>
      <w:r>
        <w:rPr>
          <w:smallCaps/>
        </w:rPr>
        <w:t>2</w:t>
      </w:r>
      <w:r>
        <w:rPr>
          <w:smallCaps/>
        </w:rPr>
        <w:tab/>
        <w:t>Se</w:t>
      </w:r>
      <w:r w:rsidR="00E01500">
        <w:rPr>
          <w:smallCaps/>
        </w:rPr>
        <w:t>gmento de nível universitário</w:t>
      </w:r>
      <w:r w:rsidR="00E01500">
        <w:rPr>
          <w:smallCaps/>
        </w:rPr>
        <w:tab/>
      </w:r>
      <w:r w:rsidR="00640132">
        <w:rPr>
          <w:smallCaps/>
        </w:rPr>
        <w:t>29</w:t>
      </w:r>
    </w:p>
    <w:p w14:paraId="63F69370" w14:textId="77777777" w:rsidR="0019560A" w:rsidRDefault="0019560A" w:rsidP="0019560A">
      <w:pPr>
        <w:tabs>
          <w:tab w:val="left" w:pos="0"/>
          <w:tab w:val="left" w:pos="7513"/>
        </w:tabs>
        <w:ind w:left="1134" w:hanging="1134"/>
        <w:jc w:val="both"/>
        <w:rPr>
          <w:smallCaps/>
        </w:rPr>
      </w:pPr>
    </w:p>
    <w:p w14:paraId="058320AF" w14:textId="77777777" w:rsidR="0019560A" w:rsidRDefault="0019560A" w:rsidP="0019560A">
      <w:pPr>
        <w:tabs>
          <w:tab w:val="left" w:pos="0"/>
          <w:tab w:val="left" w:pos="1140"/>
          <w:tab w:val="left" w:leader="dot" w:pos="7513"/>
        </w:tabs>
        <w:jc w:val="both"/>
        <w:rPr>
          <w:smallCaps/>
        </w:rPr>
      </w:pPr>
      <w:r>
        <w:rPr>
          <w:smallCaps/>
        </w:rPr>
        <w:t>2</w:t>
      </w:r>
      <w:r w:rsidR="00E01500">
        <w:rPr>
          <w:smallCaps/>
        </w:rPr>
        <w:t>.1</w:t>
      </w:r>
      <w:r w:rsidR="00E01500">
        <w:rPr>
          <w:smallCaps/>
        </w:rPr>
        <w:tab/>
        <w:t>Cargo: Profissional Básico</w:t>
      </w:r>
      <w:r w:rsidR="00E01500">
        <w:rPr>
          <w:smallCaps/>
        </w:rPr>
        <w:tab/>
      </w:r>
      <w:r w:rsidR="00640132">
        <w:rPr>
          <w:smallCaps/>
        </w:rPr>
        <w:t>29</w:t>
      </w:r>
    </w:p>
    <w:p w14:paraId="128989C2" w14:textId="77777777" w:rsidR="0019560A" w:rsidRDefault="0019560A" w:rsidP="0019560A">
      <w:pPr>
        <w:tabs>
          <w:tab w:val="left" w:pos="0"/>
          <w:tab w:val="left" w:pos="1140"/>
          <w:tab w:val="left" w:leader="dot" w:pos="7513"/>
        </w:tabs>
        <w:jc w:val="both"/>
        <w:rPr>
          <w:smallCaps/>
        </w:rPr>
      </w:pPr>
      <w:r>
        <w:rPr>
          <w:smallCaps/>
        </w:rPr>
        <w:t>2.2</w:t>
      </w:r>
      <w:r>
        <w:rPr>
          <w:smallCaps/>
        </w:rPr>
        <w:tab/>
        <w:t>Funç</w:t>
      </w:r>
      <w:r w:rsidR="00E01500">
        <w:rPr>
          <w:smallCaps/>
        </w:rPr>
        <w:t>ões de Confiança Gratificadas</w:t>
      </w:r>
      <w:r w:rsidR="00E01500">
        <w:rPr>
          <w:smallCaps/>
        </w:rPr>
        <w:tab/>
        <w:t>4</w:t>
      </w:r>
      <w:r w:rsidR="00640132">
        <w:rPr>
          <w:smallCaps/>
        </w:rPr>
        <w:t>1</w:t>
      </w:r>
    </w:p>
    <w:p w14:paraId="41768316" w14:textId="77777777" w:rsidR="0019560A" w:rsidRDefault="0019560A" w:rsidP="0019560A">
      <w:pPr>
        <w:tabs>
          <w:tab w:val="left" w:pos="0"/>
          <w:tab w:val="left" w:pos="7513"/>
        </w:tabs>
        <w:ind w:left="1134" w:hanging="1134"/>
        <w:jc w:val="both"/>
      </w:pPr>
    </w:p>
    <w:p w14:paraId="7A8FB1E3" w14:textId="77777777" w:rsidR="0019560A" w:rsidRDefault="0019560A" w:rsidP="0019560A">
      <w:r>
        <w:br w:type="page"/>
      </w:r>
      <w:r>
        <w:lastRenderedPageBreak/>
        <w:t xml:space="preserve"> </w:t>
      </w:r>
    </w:p>
    <w:p w14:paraId="75A85BEE" w14:textId="77777777" w:rsidR="0019560A" w:rsidRDefault="0019560A" w:rsidP="0019560A">
      <w:r>
        <w:rPr>
          <w:b/>
        </w:rPr>
        <w:t xml:space="preserve">ANEXO B - </w:t>
      </w:r>
      <w:r>
        <w:rPr>
          <w:b/>
        </w:rPr>
        <w:tab/>
        <w:t>TABELA DE SALÁRIOS-BASE E DE COMISSÕES E GRATIFICAÇÕES DE FUNÇÃO</w:t>
      </w:r>
      <w:r>
        <w:t xml:space="preserve"> </w:t>
      </w:r>
    </w:p>
    <w:p w14:paraId="56DBAD13" w14:textId="77777777" w:rsidR="0019560A" w:rsidRDefault="0019560A" w:rsidP="0019560A">
      <w:pPr>
        <w:jc w:val="center"/>
      </w:pPr>
    </w:p>
    <w:p w14:paraId="448B963B" w14:textId="77777777" w:rsidR="0019560A" w:rsidRDefault="0019560A" w:rsidP="0019560A">
      <w:pPr>
        <w:tabs>
          <w:tab w:val="left" w:leader="dot" w:pos="7513"/>
        </w:tabs>
        <w:ind w:left="1134" w:hanging="1134"/>
        <w:jc w:val="both"/>
        <w:rPr>
          <w:smallCaps/>
        </w:rPr>
      </w:pPr>
      <w:r>
        <w:t xml:space="preserve">1 </w:t>
      </w:r>
      <w:r>
        <w:tab/>
      </w:r>
      <w:r>
        <w:rPr>
          <w:smallCaps/>
        </w:rPr>
        <w:t>Segmento de N</w:t>
      </w:r>
      <w:r w:rsidR="00E01500">
        <w:rPr>
          <w:smallCaps/>
        </w:rPr>
        <w:t>ível Médio</w:t>
      </w:r>
      <w:r w:rsidR="00E01500">
        <w:rPr>
          <w:smallCaps/>
        </w:rPr>
        <w:tab/>
        <w:t>4</w:t>
      </w:r>
      <w:r w:rsidR="002B72D2">
        <w:rPr>
          <w:smallCaps/>
        </w:rPr>
        <w:t>5</w:t>
      </w:r>
    </w:p>
    <w:p w14:paraId="3A0F3797" w14:textId="77777777" w:rsidR="0019560A" w:rsidRDefault="0019560A" w:rsidP="0019560A">
      <w:pPr>
        <w:jc w:val="both"/>
        <w:rPr>
          <w:smallCaps/>
        </w:rPr>
      </w:pPr>
    </w:p>
    <w:p w14:paraId="74D473BE" w14:textId="77777777" w:rsidR="0019560A" w:rsidRDefault="00E01500" w:rsidP="0019560A">
      <w:pPr>
        <w:tabs>
          <w:tab w:val="left" w:leader="dot" w:pos="7513"/>
        </w:tabs>
        <w:ind w:left="1134" w:hanging="1134"/>
        <w:jc w:val="both"/>
        <w:rPr>
          <w:smallCaps/>
        </w:rPr>
      </w:pPr>
      <w:r>
        <w:rPr>
          <w:smallCaps/>
        </w:rPr>
        <w:t>1.1</w:t>
      </w:r>
      <w:r>
        <w:rPr>
          <w:smallCaps/>
        </w:rPr>
        <w:tab/>
        <w:t>Tabela de Salários-Base</w:t>
      </w:r>
      <w:r>
        <w:rPr>
          <w:smallCaps/>
        </w:rPr>
        <w:tab/>
        <w:t>4</w:t>
      </w:r>
      <w:r w:rsidR="002B72D2">
        <w:rPr>
          <w:smallCaps/>
        </w:rPr>
        <w:t>5</w:t>
      </w:r>
    </w:p>
    <w:p w14:paraId="156942B4" w14:textId="77777777" w:rsidR="0019560A" w:rsidRDefault="0019560A" w:rsidP="0019560A">
      <w:pPr>
        <w:tabs>
          <w:tab w:val="left" w:pos="1134"/>
          <w:tab w:val="left" w:leader="dot" w:pos="7513"/>
        </w:tabs>
        <w:ind w:left="1134" w:hanging="1134"/>
        <w:jc w:val="both"/>
        <w:rPr>
          <w:smallCaps/>
        </w:rPr>
      </w:pPr>
      <w:r>
        <w:rPr>
          <w:smallCaps/>
        </w:rPr>
        <w:t>1.2</w:t>
      </w:r>
      <w:r>
        <w:rPr>
          <w:smallCaps/>
        </w:rPr>
        <w:tab/>
      </w:r>
      <w:r w:rsidR="00E01500">
        <w:rPr>
          <w:smallCaps/>
        </w:rPr>
        <w:t>Tabela de Comissões de Função</w:t>
      </w:r>
      <w:r w:rsidR="00E01500">
        <w:rPr>
          <w:smallCaps/>
        </w:rPr>
        <w:tab/>
        <w:t>4</w:t>
      </w:r>
      <w:r w:rsidR="002B72D2">
        <w:rPr>
          <w:smallCaps/>
        </w:rPr>
        <w:t>6</w:t>
      </w:r>
    </w:p>
    <w:p w14:paraId="02309E7A" w14:textId="77777777" w:rsidR="0019560A" w:rsidRDefault="0019560A" w:rsidP="0019560A">
      <w:pPr>
        <w:jc w:val="both"/>
        <w:rPr>
          <w:b/>
          <w:smallCaps/>
        </w:rPr>
      </w:pPr>
    </w:p>
    <w:p w14:paraId="1E3C72CF" w14:textId="77777777" w:rsidR="0019560A" w:rsidRDefault="0019560A" w:rsidP="0019560A">
      <w:pPr>
        <w:tabs>
          <w:tab w:val="left" w:leader="dot" w:pos="7513"/>
        </w:tabs>
        <w:ind w:left="1134" w:hanging="1134"/>
        <w:jc w:val="both"/>
        <w:rPr>
          <w:smallCaps/>
        </w:rPr>
      </w:pPr>
      <w:r>
        <w:rPr>
          <w:smallCaps/>
        </w:rPr>
        <w:t xml:space="preserve">2. </w:t>
      </w:r>
      <w:r>
        <w:rPr>
          <w:smallCaps/>
        </w:rPr>
        <w:tab/>
        <w:t>Se</w:t>
      </w:r>
      <w:r w:rsidR="00E01500">
        <w:rPr>
          <w:smallCaps/>
        </w:rPr>
        <w:t>gmento de Nível Universitário</w:t>
      </w:r>
      <w:r w:rsidR="00E01500">
        <w:rPr>
          <w:smallCaps/>
        </w:rPr>
        <w:tab/>
        <w:t>4</w:t>
      </w:r>
      <w:r w:rsidR="002B72D2">
        <w:rPr>
          <w:smallCaps/>
        </w:rPr>
        <w:t>7</w:t>
      </w:r>
    </w:p>
    <w:p w14:paraId="100D236E" w14:textId="77777777" w:rsidR="0019560A" w:rsidRDefault="0019560A" w:rsidP="0019560A">
      <w:pPr>
        <w:jc w:val="both"/>
        <w:rPr>
          <w:smallCaps/>
        </w:rPr>
      </w:pPr>
    </w:p>
    <w:p w14:paraId="6314EE3A" w14:textId="77777777" w:rsidR="0019560A" w:rsidRDefault="00E01500" w:rsidP="0019560A">
      <w:pPr>
        <w:tabs>
          <w:tab w:val="left" w:leader="dot" w:pos="7513"/>
        </w:tabs>
        <w:ind w:left="1134" w:hanging="1134"/>
        <w:jc w:val="both"/>
        <w:rPr>
          <w:smallCaps/>
        </w:rPr>
      </w:pPr>
      <w:r>
        <w:rPr>
          <w:smallCaps/>
        </w:rPr>
        <w:t>2.1</w:t>
      </w:r>
      <w:r>
        <w:rPr>
          <w:smallCaps/>
        </w:rPr>
        <w:tab/>
        <w:t>Tabela de Salários-Base</w:t>
      </w:r>
      <w:r>
        <w:rPr>
          <w:smallCaps/>
        </w:rPr>
        <w:tab/>
        <w:t>4</w:t>
      </w:r>
      <w:r w:rsidR="002B72D2">
        <w:rPr>
          <w:smallCaps/>
        </w:rPr>
        <w:t>7</w:t>
      </w:r>
    </w:p>
    <w:p w14:paraId="35041AE9" w14:textId="77777777" w:rsidR="0019560A" w:rsidRDefault="0019560A" w:rsidP="0019560A">
      <w:pPr>
        <w:tabs>
          <w:tab w:val="left" w:leader="dot" w:pos="7513"/>
        </w:tabs>
        <w:ind w:left="1134" w:hanging="1134"/>
        <w:jc w:val="both"/>
      </w:pPr>
      <w:r>
        <w:rPr>
          <w:smallCaps/>
        </w:rPr>
        <w:t>2.2</w:t>
      </w:r>
      <w:r>
        <w:rPr>
          <w:smallCaps/>
        </w:rPr>
        <w:tab/>
        <w:t>Tabela de Gratificações de Função</w:t>
      </w:r>
      <w:r w:rsidR="00E01500">
        <w:tab/>
      </w:r>
      <w:r w:rsidR="002B72D2">
        <w:t>48</w:t>
      </w:r>
    </w:p>
    <w:p w14:paraId="79892F70" w14:textId="77777777" w:rsidR="0019560A" w:rsidRDefault="0019560A" w:rsidP="0019560A">
      <w:pPr>
        <w:tabs>
          <w:tab w:val="left" w:pos="0"/>
          <w:tab w:val="left" w:pos="7513"/>
        </w:tabs>
        <w:ind w:left="1134" w:hanging="1134"/>
        <w:jc w:val="both"/>
      </w:pPr>
    </w:p>
    <w:p w14:paraId="1EEDD0E1" w14:textId="77777777" w:rsidR="0019560A" w:rsidRDefault="0019560A" w:rsidP="0019560A">
      <w:pPr>
        <w:tabs>
          <w:tab w:val="left" w:pos="851"/>
        </w:tabs>
        <w:jc w:val="both"/>
        <w:rPr>
          <w:b/>
        </w:rPr>
      </w:pPr>
    </w:p>
    <w:p w14:paraId="2472FE83" w14:textId="77777777" w:rsidR="0019560A" w:rsidRDefault="0019560A" w:rsidP="0019560A">
      <w:pPr>
        <w:tabs>
          <w:tab w:val="left" w:pos="851"/>
        </w:tabs>
        <w:jc w:val="both"/>
        <w:rPr>
          <w:b/>
        </w:rPr>
      </w:pPr>
    </w:p>
    <w:p w14:paraId="6A9AB8F6" w14:textId="77777777" w:rsidR="0019560A" w:rsidRDefault="0019560A" w:rsidP="0019560A">
      <w:pPr>
        <w:tabs>
          <w:tab w:val="left" w:pos="851"/>
        </w:tabs>
        <w:jc w:val="both"/>
        <w:rPr>
          <w:b/>
        </w:rPr>
      </w:pPr>
      <w:r>
        <w:rPr>
          <w:b/>
        </w:rPr>
        <w:t>NORMA DE EVOLUÇÃO SALARIAL E ACESSO - NEA</w:t>
      </w:r>
    </w:p>
    <w:p w14:paraId="4CB6993F" w14:textId="77777777" w:rsidR="0019560A" w:rsidRDefault="0019560A" w:rsidP="0019560A">
      <w:pPr>
        <w:tabs>
          <w:tab w:val="left" w:pos="851"/>
        </w:tabs>
        <w:ind w:left="851" w:hanging="851"/>
        <w:jc w:val="both"/>
        <w:rPr>
          <w:b/>
        </w:rPr>
      </w:pPr>
    </w:p>
    <w:p w14:paraId="1421E499" w14:textId="77777777" w:rsidR="0019560A" w:rsidRDefault="0019560A" w:rsidP="0019560A">
      <w:pPr>
        <w:tabs>
          <w:tab w:val="left" w:leader="dot" w:pos="7513"/>
        </w:tabs>
        <w:ind w:left="1134" w:hanging="1134"/>
        <w:jc w:val="both"/>
        <w:rPr>
          <w:smallCaps/>
        </w:rPr>
      </w:pPr>
      <w:r>
        <w:t>1</w:t>
      </w:r>
      <w:r>
        <w:tab/>
      </w:r>
      <w:r w:rsidR="00E01500">
        <w:rPr>
          <w:smallCaps/>
        </w:rPr>
        <w:t>Objetivo</w:t>
      </w:r>
      <w:r w:rsidR="00E01500">
        <w:rPr>
          <w:smallCaps/>
        </w:rPr>
        <w:tab/>
      </w:r>
      <w:r w:rsidR="002B72D2">
        <w:rPr>
          <w:smallCaps/>
        </w:rPr>
        <w:t>49</w:t>
      </w:r>
    </w:p>
    <w:p w14:paraId="734B8BD5" w14:textId="77777777" w:rsidR="0019560A" w:rsidRDefault="0019560A" w:rsidP="0019560A">
      <w:pPr>
        <w:tabs>
          <w:tab w:val="left" w:pos="7513"/>
        </w:tabs>
        <w:ind w:left="851" w:hanging="851"/>
        <w:jc w:val="both"/>
        <w:rPr>
          <w:smallCaps/>
        </w:rPr>
      </w:pPr>
    </w:p>
    <w:p w14:paraId="34406ACF" w14:textId="77777777" w:rsidR="0019560A" w:rsidRDefault="0019560A" w:rsidP="0019560A">
      <w:pPr>
        <w:tabs>
          <w:tab w:val="left" w:pos="1134"/>
          <w:tab w:val="left" w:leader="dot" w:pos="7513"/>
        </w:tabs>
        <w:ind w:left="1134" w:hanging="1134"/>
        <w:jc w:val="both"/>
        <w:rPr>
          <w:smallCaps/>
        </w:rPr>
      </w:pPr>
      <w:r>
        <w:rPr>
          <w:smallCaps/>
        </w:rPr>
        <w:t>2</w:t>
      </w:r>
      <w:r>
        <w:rPr>
          <w:b/>
          <w:smallCaps/>
        </w:rPr>
        <w:tab/>
      </w:r>
      <w:r w:rsidR="00E01500">
        <w:rPr>
          <w:smallCaps/>
        </w:rPr>
        <w:t>Alcance</w:t>
      </w:r>
      <w:r w:rsidR="00E01500">
        <w:rPr>
          <w:smallCaps/>
        </w:rPr>
        <w:tab/>
      </w:r>
      <w:r w:rsidR="002B72D2">
        <w:rPr>
          <w:smallCaps/>
        </w:rPr>
        <w:t>49</w:t>
      </w:r>
    </w:p>
    <w:p w14:paraId="264E4791" w14:textId="77777777" w:rsidR="0019560A" w:rsidRDefault="0019560A" w:rsidP="0019560A">
      <w:pPr>
        <w:tabs>
          <w:tab w:val="left" w:pos="1134"/>
          <w:tab w:val="left" w:pos="7513"/>
        </w:tabs>
        <w:ind w:left="851" w:hanging="851"/>
        <w:jc w:val="both"/>
        <w:rPr>
          <w:smallCaps/>
        </w:rPr>
      </w:pPr>
    </w:p>
    <w:p w14:paraId="241C3A47" w14:textId="77777777" w:rsidR="0019560A" w:rsidRDefault="00E01500" w:rsidP="0019560A">
      <w:pPr>
        <w:tabs>
          <w:tab w:val="left" w:leader="dot" w:pos="7513"/>
        </w:tabs>
        <w:ind w:left="1134" w:hanging="1134"/>
        <w:jc w:val="both"/>
        <w:rPr>
          <w:smallCaps/>
        </w:rPr>
      </w:pPr>
      <w:r>
        <w:rPr>
          <w:smallCaps/>
        </w:rPr>
        <w:t>3</w:t>
      </w:r>
      <w:r>
        <w:rPr>
          <w:smallCaps/>
        </w:rPr>
        <w:tab/>
        <w:t>Conceitos</w:t>
      </w:r>
      <w:r>
        <w:rPr>
          <w:smallCaps/>
        </w:rPr>
        <w:tab/>
      </w:r>
      <w:r w:rsidR="002B72D2">
        <w:rPr>
          <w:smallCaps/>
        </w:rPr>
        <w:t>49</w:t>
      </w:r>
    </w:p>
    <w:p w14:paraId="69F47CE6" w14:textId="77777777" w:rsidR="0019560A" w:rsidRDefault="0019560A" w:rsidP="0019560A">
      <w:pPr>
        <w:tabs>
          <w:tab w:val="left" w:pos="7513"/>
        </w:tabs>
        <w:ind w:left="1134" w:hanging="1134"/>
        <w:jc w:val="both"/>
        <w:rPr>
          <w:smallCaps/>
        </w:rPr>
      </w:pPr>
    </w:p>
    <w:p w14:paraId="63686BDA" w14:textId="77777777" w:rsidR="0019560A" w:rsidRDefault="0019560A" w:rsidP="0019560A">
      <w:pPr>
        <w:tabs>
          <w:tab w:val="left" w:pos="1134"/>
          <w:tab w:val="left" w:leader="dot" w:pos="7513"/>
        </w:tabs>
        <w:ind w:left="1134" w:hanging="1134"/>
        <w:jc w:val="both"/>
        <w:rPr>
          <w:smallCaps/>
        </w:rPr>
      </w:pPr>
      <w:r>
        <w:t>3.1</w:t>
      </w:r>
      <w:r>
        <w:tab/>
      </w:r>
      <w:r w:rsidR="00E01500">
        <w:rPr>
          <w:smallCaps/>
        </w:rPr>
        <w:t>Evolução Salarial</w:t>
      </w:r>
      <w:r w:rsidR="00E01500">
        <w:rPr>
          <w:smallCaps/>
        </w:rPr>
        <w:tab/>
      </w:r>
      <w:r w:rsidR="002B72D2">
        <w:rPr>
          <w:smallCaps/>
        </w:rPr>
        <w:t>49</w:t>
      </w:r>
    </w:p>
    <w:p w14:paraId="37FE8467" w14:textId="77777777" w:rsidR="0019560A" w:rsidRDefault="0019560A" w:rsidP="0019560A">
      <w:pPr>
        <w:tabs>
          <w:tab w:val="left" w:pos="1134"/>
          <w:tab w:val="left" w:pos="7513"/>
        </w:tabs>
        <w:ind w:left="1134" w:hanging="1134"/>
        <w:jc w:val="both"/>
        <w:rPr>
          <w:smallCaps/>
        </w:rPr>
      </w:pPr>
      <w:r>
        <w:rPr>
          <w:smallCaps/>
        </w:rPr>
        <w:t xml:space="preserve">3.2 </w:t>
      </w:r>
      <w:r>
        <w:rPr>
          <w:smallCaps/>
        </w:rPr>
        <w:tab/>
        <w:t>Acesso (Revogado)..................................</w:t>
      </w:r>
      <w:r w:rsidR="00E01500">
        <w:rPr>
          <w:smallCaps/>
        </w:rPr>
        <w:t>.............................</w:t>
      </w:r>
      <w:r w:rsidR="00E01500">
        <w:rPr>
          <w:smallCaps/>
        </w:rPr>
        <w:tab/>
      </w:r>
      <w:r w:rsidR="002B72D2">
        <w:rPr>
          <w:smallCaps/>
        </w:rPr>
        <w:t>49</w:t>
      </w:r>
    </w:p>
    <w:p w14:paraId="3A2A4713" w14:textId="77777777" w:rsidR="0019560A" w:rsidRDefault="0019560A" w:rsidP="0019560A">
      <w:pPr>
        <w:tabs>
          <w:tab w:val="left" w:pos="1134"/>
          <w:tab w:val="left" w:pos="7513"/>
        </w:tabs>
        <w:ind w:left="1134" w:hanging="1134"/>
        <w:jc w:val="both"/>
        <w:rPr>
          <w:smallCaps/>
        </w:rPr>
      </w:pPr>
      <w:r>
        <w:rPr>
          <w:smallCaps/>
        </w:rPr>
        <w:t>3.3</w:t>
      </w:r>
      <w:r>
        <w:rPr>
          <w:smallCaps/>
        </w:rPr>
        <w:tab/>
        <w:t>Quadro de Pessoal  ................................</w:t>
      </w:r>
      <w:r w:rsidR="00E01500">
        <w:rPr>
          <w:smallCaps/>
        </w:rPr>
        <w:t>.............................</w:t>
      </w:r>
      <w:r w:rsidR="00E01500">
        <w:rPr>
          <w:smallCaps/>
        </w:rPr>
        <w:tab/>
      </w:r>
      <w:r w:rsidR="002B72D2">
        <w:rPr>
          <w:smallCaps/>
        </w:rPr>
        <w:t>49</w:t>
      </w:r>
    </w:p>
    <w:p w14:paraId="02F56DB6" w14:textId="77777777" w:rsidR="0019560A" w:rsidRDefault="0019560A" w:rsidP="0019560A">
      <w:pPr>
        <w:tabs>
          <w:tab w:val="left" w:pos="1134"/>
          <w:tab w:val="left" w:leader="dot" w:pos="7513"/>
        </w:tabs>
        <w:ind w:left="1134" w:hanging="1134"/>
        <w:jc w:val="both"/>
      </w:pPr>
      <w:r>
        <w:rPr>
          <w:smallCaps/>
        </w:rPr>
        <w:t>3.4</w:t>
      </w:r>
      <w:r>
        <w:rPr>
          <w:smallCaps/>
        </w:rPr>
        <w:tab/>
        <w:t>Unidade Fundamental</w:t>
      </w:r>
      <w:r w:rsidR="00E01500">
        <w:tab/>
      </w:r>
      <w:r w:rsidR="002B72D2">
        <w:t>49</w:t>
      </w:r>
    </w:p>
    <w:p w14:paraId="1C7E8F60" w14:textId="77777777" w:rsidR="0019560A" w:rsidRDefault="0019560A" w:rsidP="0019560A">
      <w:pPr>
        <w:tabs>
          <w:tab w:val="left" w:pos="1134"/>
          <w:tab w:val="left" w:pos="7513"/>
        </w:tabs>
        <w:ind w:left="851" w:hanging="851"/>
        <w:jc w:val="both"/>
      </w:pPr>
    </w:p>
    <w:p w14:paraId="3E4F0874" w14:textId="77777777" w:rsidR="0019560A" w:rsidRDefault="0019560A" w:rsidP="0019560A">
      <w:pPr>
        <w:tabs>
          <w:tab w:val="left" w:pos="1134"/>
          <w:tab w:val="left" w:leader="dot" w:pos="7513"/>
        </w:tabs>
        <w:ind w:left="1134" w:hanging="1134"/>
        <w:jc w:val="both"/>
        <w:rPr>
          <w:smallCaps/>
        </w:rPr>
      </w:pPr>
      <w:r>
        <w:t>4</w:t>
      </w:r>
      <w:r>
        <w:rPr>
          <w:b/>
        </w:rPr>
        <w:tab/>
      </w:r>
      <w:r w:rsidR="00E01500">
        <w:rPr>
          <w:smallCaps/>
        </w:rPr>
        <w:t>Evolução Salarial Horizontal</w:t>
      </w:r>
      <w:r w:rsidR="00E01500">
        <w:rPr>
          <w:smallCaps/>
        </w:rPr>
        <w:tab/>
      </w:r>
      <w:r w:rsidR="002B72D2">
        <w:rPr>
          <w:smallCaps/>
        </w:rPr>
        <w:t>49</w:t>
      </w:r>
    </w:p>
    <w:p w14:paraId="79042BEB" w14:textId="77777777" w:rsidR="0019560A" w:rsidRDefault="0019560A" w:rsidP="0019560A">
      <w:pPr>
        <w:tabs>
          <w:tab w:val="left" w:pos="1134"/>
          <w:tab w:val="left" w:pos="7513"/>
        </w:tabs>
        <w:ind w:left="851" w:hanging="851"/>
        <w:jc w:val="both"/>
        <w:rPr>
          <w:smallCaps/>
        </w:rPr>
      </w:pPr>
    </w:p>
    <w:p w14:paraId="3015D826" w14:textId="77777777" w:rsidR="0019560A" w:rsidRDefault="0019560A" w:rsidP="0019560A">
      <w:pPr>
        <w:tabs>
          <w:tab w:val="left" w:leader="dot" w:pos="7513"/>
        </w:tabs>
        <w:ind w:left="1134" w:hanging="1134"/>
        <w:jc w:val="both"/>
        <w:rPr>
          <w:smallCaps/>
        </w:rPr>
      </w:pPr>
      <w:r>
        <w:rPr>
          <w:smallCaps/>
        </w:rPr>
        <w:t>5</w:t>
      </w:r>
      <w:r>
        <w:rPr>
          <w:b/>
          <w:smallCaps/>
        </w:rPr>
        <w:tab/>
      </w:r>
      <w:r w:rsidR="00E01500">
        <w:rPr>
          <w:smallCaps/>
        </w:rPr>
        <w:t>Evolução Salarial Vertical</w:t>
      </w:r>
      <w:r w:rsidR="00E01500">
        <w:rPr>
          <w:smallCaps/>
        </w:rPr>
        <w:tab/>
        <w:t>5</w:t>
      </w:r>
      <w:r w:rsidR="002B72D2">
        <w:rPr>
          <w:smallCaps/>
        </w:rPr>
        <w:t>0</w:t>
      </w:r>
    </w:p>
    <w:p w14:paraId="5111F45C" w14:textId="77777777" w:rsidR="0019560A" w:rsidRPr="00460E2E" w:rsidRDefault="0019560A" w:rsidP="0019560A">
      <w:pPr>
        <w:tabs>
          <w:tab w:val="left" w:pos="7513"/>
        </w:tabs>
        <w:ind w:left="1134" w:hanging="1134"/>
        <w:jc w:val="both"/>
        <w:rPr>
          <w:b/>
          <w:smallCaps/>
        </w:rPr>
      </w:pPr>
      <w:r>
        <w:rPr>
          <w:smallCaps/>
        </w:rPr>
        <w:tab/>
      </w:r>
    </w:p>
    <w:p w14:paraId="38D83CFF" w14:textId="77777777" w:rsidR="0019560A" w:rsidRDefault="0019560A" w:rsidP="0019560A">
      <w:pPr>
        <w:tabs>
          <w:tab w:val="left" w:pos="851"/>
          <w:tab w:val="left" w:leader="dot" w:pos="7513"/>
        </w:tabs>
        <w:ind w:left="1134" w:hanging="1134"/>
        <w:jc w:val="both"/>
        <w:rPr>
          <w:smallCaps/>
        </w:rPr>
      </w:pPr>
      <w:r>
        <w:rPr>
          <w:smallCaps/>
        </w:rPr>
        <w:t>6</w:t>
      </w:r>
      <w:r>
        <w:rPr>
          <w:b/>
          <w:smallCaps/>
        </w:rPr>
        <w:tab/>
      </w:r>
      <w:r>
        <w:rPr>
          <w:b/>
          <w:smallCaps/>
        </w:rPr>
        <w:tab/>
      </w:r>
      <w:r w:rsidR="00E01500">
        <w:rPr>
          <w:smallCaps/>
        </w:rPr>
        <w:t>Acesso (Revogado)</w:t>
      </w:r>
      <w:r w:rsidR="00E01500">
        <w:rPr>
          <w:smallCaps/>
        </w:rPr>
        <w:tab/>
        <w:t>5</w:t>
      </w:r>
      <w:r w:rsidR="002B72D2">
        <w:rPr>
          <w:smallCaps/>
        </w:rPr>
        <w:t>2</w:t>
      </w:r>
    </w:p>
    <w:p w14:paraId="5AA8D8BA" w14:textId="77777777" w:rsidR="0019560A" w:rsidRDefault="0019560A" w:rsidP="0019560A">
      <w:pPr>
        <w:tabs>
          <w:tab w:val="left" w:pos="851"/>
          <w:tab w:val="left" w:pos="7513"/>
        </w:tabs>
        <w:ind w:left="1134" w:hanging="1134"/>
        <w:jc w:val="both"/>
        <w:rPr>
          <w:smallCaps/>
        </w:rPr>
      </w:pPr>
    </w:p>
    <w:p w14:paraId="1A8F4C76" w14:textId="77777777" w:rsidR="0019560A" w:rsidRDefault="0019560A" w:rsidP="0019560A">
      <w:pPr>
        <w:tabs>
          <w:tab w:val="left" w:leader="dot" w:pos="7513"/>
        </w:tabs>
        <w:ind w:left="1134" w:hanging="1134"/>
        <w:jc w:val="both"/>
        <w:rPr>
          <w:smallCaps/>
        </w:rPr>
      </w:pPr>
      <w:r>
        <w:rPr>
          <w:smallCaps/>
        </w:rPr>
        <w:t>7</w:t>
      </w:r>
      <w:r>
        <w:rPr>
          <w:smallCaps/>
        </w:rPr>
        <w:tab/>
        <w:t xml:space="preserve">Disposições Gerais </w:t>
      </w:r>
      <w:r w:rsidR="002B72D2">
        <w:rPr>
          <w:smallCaps/>
        </w:rPr>
        <w:t>da Evolução Salarial Vertical</w:t>
      </w:r>
      <w:r w:rsidR="002B72D2">
        <w:rPr>
          <w:smallCaps/>
        </w:rPr>
        <w:tab/>
        <w:t>53</w:t>
      </w:r>
    </w:p>
    <w:p w14:paraId="06750C22" w14:textId="77777777" w:rsidR="0019560A" w:rsidRDefault="0019560A" w:rsidP="0019560A">
      <w:pPr>
        <w:tabs>
          <w:tab w:val="left" w:pos="851"/>
          <w:tab w:val="left" w:pos="7513"/>
        </w:tabs>
        <w:ind w:left="1134" w:hanging="1134"/>
        <w:jc w:val="both"/>
        <w:rPr>
          <w:smallCaps/>
        </w:rPr>
      </w:pPr>
    </w:p>
    <w:p w14:paraId="535F2FD8" w14:textId="77777777" w:rsidR="0019560A" w:rsidRDefault="00E01500" w:rsidP="0019560A">
      <w:pPr>
        <w:tabs>
          <w:tab w:val="left" w:pos="851"/>
          <w:tab w:val="left" w:leader="dot" w:pos="7513"/>
        </w:tabs>
        <w:ind w:left="1134" w:hanging="1134"/>
        <w:jc w:val="both"/>
        <w:rPr>
          <w:smallCaps/>
        </w:rPr>
      </w:pPr>
      <w:r>
        <w:rPr>
          <w:smallCaps/>
        </w:rPr>
        <w:t>8</w:t>
      </w:r>
      <w:r>
        <w:rPr>
          <w:smallCaps/>
        </w:rPr>
        <w:tab/>
      </w:r>
      <w:r>
        <w:rPr>
          <w:smallCaps/>
        </w:rPr>
        <w:tab/>
        <w:t xml:space="preserve">Disposições Gerais </w:t>
      </w:r>
      <w:r>
        <w:rPr>
          <w:smallCaps/>
        </w:rPr>
        <w:tab/>
        <w:t>5</w:t>
      </w:r>
      <w:r w:rsidR="002B72D2">
        <w:rPr>
          <w:smallCaps/>
        </w:rPr>
        <w:t>4</w:t>
      </w:r>
    </w:p>
    <w:p w14:paraId="05BB53DA" w14:textId="77777777" w:rsidR="0019560A" w:rsidRDefault="0019560A" w:rsidP="0019560A">
      <w:pPr>
        <w:tabs>
          <w:tab w:val="left" w:pos="851"/>
          <w:tab w:val="left" w:pos="7513"/>
        </w:tabs>
        <w:ind w:left="1134" w:hanging="1134"/>
        <w:jc w:val="both"/>
        <w:rPr>
          <w:smallCaps/>
        </w:rPr>
      </w:pPr>
    </w:p>
    <w:p w14:paraId="7E8C98A0" w14:textId="77777777" w:rsidR="0019560A" w:rsidRDefault="002B72D2" w:rsidP="0019560A">
      <w:pPr>
        <w:tabs>
          <w:tab w:val="left" w:pos="851"/>
          <w:tab w:val="left" w:leader="dot" w:pos="7513"/>
        </w:tabs>
        <w:ind w:left="1134" w:hanging="1134"/>
        <w:jc w:val="both"/>
        <w:rPr>
          <w:smallCaps/>
        </w:rPr>
      </w:pPr>
      <w:r>
        <w:rPr>
          <w:smallCaps/>
        </w:rPr>
        <w:t>9</w:t>
      </w:r>
      <w:r>
        <w:rPr>
          <w:smallCaps/>
        </w:rPr>
        <w:tab/>
      </w:r>
      <w:r>
        <w:rPr>
          <w:smallCaps/>
        </w:rPr>
        <w:tab/>
        <w:t>Disposição Final</w:t>
      </w:r>
      <w:r>
        <w:rPr>
          <w:smallCaps/>
        </w:rPr>
        <w:tab/>
        <w:t>54</w:t>
      </w:r>
    </w:p>
    <w:p w14:paraId="72C8286F" w14:textId="77777777" w:rsidR="0019560A" w:rsidRDefault="0019560A" w:rsidP="0019560A">
      <w:pPr>
        <w:tabs>
          <w:tab w:val="left" w:pos="851"/>
          <w:tab w:val="left" w:pos="7088"/>
          <w:tab w:val="left" w:pos="7513"/>
        </w:tabs>
        <w:ind w:left="1134" w:hanging="1134"/>
        <w:jc w:val="both"/>
        <w:rPr>
          <w:smallCaps/>
        </w:rPr>
      </w:pPr>
    </w:p>
    <w:p w14:paraId="03C42356" w14:textId="77777777" w:rsidR="0019560A" w:rsidRDefault="0019560A" w:rsidP="0019560A">
      <w:pPr>
        <w:tabs>
          <w:tab w:val="left" w:pos="851"/>
          <w:tab w:val="left" w:pos="7088"/>
          <w:tab w:val="left" w:pos="7513"/>
        </w:tabs>
        <w:ind w:left="1134" w:hanging="1134"/>
        <w:jc w:val="both"/>
        <w:rPr>
          <w:smallCaps/>
        </w:rPr>
      </w:pPr>
    </w:p>
    <w:p w14:paraId="168C5B35" w14:textId="77777777" w:rsidR="0019560A" w:rsidRDefault="0019560A" w:rsidP="0019560A">
      <w:pPr>
        <w:tabs>
          <w:tab w:val="left" w:pos="851"/>
          <w:tab w:val="left" w:pos="7088"/>
          <w:tab w:val="left" w:pos="7513"/>
        </w:tabs>
        <w:ind w:left="1134" w:hanging="1134"/>
        <w:jc w:val="both"/>
        <w:rPr>
          <w:smallCaps/>
        </w:rPr>
      </w:pPr>
      <w:r>
        <w:rPr>
          <w:smallCaps/>
        </w:rPr>
        <w:t xml:space="preserve">Anexo à Norma de Evolução Salarial e Acesso- NEA </w:t>
      </w:r>
      <w:r w:rsidR="00E01500">
        <w:rPr>
          <w:smallCaps/>
        </w:rPr>
        <w:t>........................</w:t>
      </w:r>
      <w:r w:rsidR="00E01500">
        <w:rPr>
          <w:smallCaps/>
        </w:rPr>
        <w:tab/>
        <w:t>5</w:t>
      </w:r>
      <w:r w:rsidR="002B72D2">
        <w:rPr>
          <w:smallCaps/>
        </w:rPr>
        <w:t>5</w:t>
      </w:r>
    </w:p>
    <w:p w14:paraId="2193C63D" w14:textId="77777777" w:rsidR="0019560A" w:rsidRDefault="0019560A" w:rsidP="0019560A">
      <w:pPr>
        <w:tabs>
          <w:tab w:val="left" w:pos="7088"/>
          <w:tab w:val="left" w:pos="7513"/>
        </w:tabs>
        <w:ind w:left="1134" w:hanging="1134"/>
        <w:jc w:val="both"/>
        <w:rPr>
          <w:smallCaps/>
        </w:rPr>
      </w:pPr>
    </w:p>
    <w:p w14:paraId="3D28DEAA" w14:textId="77777777" w:rsidR="0019560A" w:rsidRPr="009329CD" w:rsidRDefault="0019560A" w:rsidP="0019560A">
      <w:pPr>
        <w:tabs>
          <w:tab w:val="left" w:pos="7088"/>
          <w:tab w:val="left" w:pos="7513"/>
        </w:tabs>
        <w:ind w:left="1134" w:hanging="1134"/>
        <w:jc w:val="both"/>
        <w:rPr>
          <w:smallCaps/>
          <w:lang w:val="pt-PT"/>
        </w:rPr>
      </w:pPr>
    </w:p>
    <w:p w14:paraId="63F2E4B1" w14:textId="77777777" w:rsidR="0019560A" w:rsidRDefault="0019560A" w:rsidP="0019560A">
      <w:pPr>
        <w:tabs>
          <w:tab w:val="left" w:pos="7088"/>
          <w:tab w:val="left" w:pos="7513"/>
        </w:tabs>
        <w:ind w:left="1134" w:hanging="1134"/>
        <w:jc w:val="both"/>
        <w:rPr>
          <w:smallCaps/>
        </w:rPr>
      </w:pPr>
    </w:p>
    <w:p w14:paraId="783C3855" w14:textId="77777777" w:rsidR="0019560A" w:rsidRDefault="0019560A" w:rsidP="0019560A">
      <w:pPr>
        <w:pStyle w:val="Ttulo"/>
      </w:pPr>
    </w:p>
    <w:p w14:paraId="394A1382" w14:textId="77777777" w:rsidR="0019560A" w:rsidRDefault="0019560A" w:rsidP="0019560A">
      <w:pPr>
        <w:pStyle w:val="Ttulo"/>
        <w:jc w:val="left"/>
      </w:pPr>
    </w:p>
    <w:p w14:paraId="69DB3B2A" w14:textId="77777777" w:rsidR="0019560A" w:rsidRDefault="0019560A" w:rsidP="0019560A">
      <w:pPr>
        <w:pStyle w:val="Ttulo"/>
      </w:pPr>
    </w:p>
    <w:p w14:paraId="1A79AB67" w14:textId="77777777" w:rsidR="0019560A" w:rsidRDefault="0019560A" w:rsidP="0019560A">
      <w:pPr>
        <w:pStyle w:val="Ttulo"/>
        <w:jc w:val="left"/>
      </w:pPr>
    </w:p>
    <w:p w14:paraId="48B14C89" w14:textId="77777777" w:rsidR="00B71385" w:rsidRDefault="00B71385" w:rsidP="0019560A">
      <w:pPr>
        <w:pStyle w:val="Ttulo"/>
      </w:pPr>
    </w:p>
    <w:p w14:paraId="54D1ED7F" w14:textId="77777777" w:rsidR="0019560A" w:rsidRDefault="0019560A" w:rsidP="0019560A">
      <w:pPr>
        <w:pStyle w:val="Ttulo"/>
      </w:pPr>
      <w:r>
        <w:lastRenderedPageBreak/>
        <w:t>REGULAMENTO GERAL DE PESSOAL – RGP</w:t>
      </w:r>
    </w:p>
    <w:p w14:paraId="14911727" w14:textId="77777777" w:rsidR="0019560A" w:rsidRDefault="0019560A" w:rsidP="0019560A">
      <w:pPr>
        <w:tabs>
          <w:tab w:val="left" w:pos="709"/>
        </w:tabs>
        <w:jc w:val="center"/>
        <w:rPr>
          <w:b/>
        </w:rPr>
      </w:pPr>
    </w:p>
    <w:p w14:paraId="1D31E9DE" w14:textId="77777777" w:rsidR="0019560A" w:rsidRDefault="0019560A" w:rsidP="0019560A">
      <w:pPr>
        <w:tabs>
          <w:tab w:val="left" w:pos="709"/>
        </w:tabs>
        <w:jc w:val="center"/>
        <w:rPr>
          <w:b/>
        </w:rPr>
      </w:pPr>
    </w:p>
    <w:p w14:paraId="1EE5B40E" w14:textId="77777777" w:rsidR="0019560A" w:rsidRDefault="0019560A" w:rsidP="0019560A">
      <w:pPr>
        <w:tabs>
          <w:tab w:val="left" w:pos="709"/>
        </w:tabs>
        <w:jc w:val="center"/>
        <w:rPr>
          <w:b/>
        </w:rPr>
      </w:pPr>
    </w:p>
    <w:p w14:paraId="6D393EB8" w14:textId="77777777" w:rsidR="0019560A" w:rsidRDefault="0019560A" w:rsidP="0019560A">
      <w:pPr>
        <w:tabs>
          <w:tab w:val="left" w:pos="0"/>
        </w:tabs>
        <w:ind w:left="1134" w:hanging="1134"/>
        <w:jc w:val="both"/>
        <w:rPr>
          <w:b/>
        </w:rPr>
      </w:pPr>
      <w:r>
        <w:t>1</w:t>
      </w:r>
      <w:r>
        <w:rPr>
          <w:b/>
        </w:rPr>
        <w:tab/>
        <w:t>DISPOSIÇÕES PRELIMINARES</w:t>
      </w:r>
    </w:p>
    <w:p w14:paraId="48281D8B" w14:textId="77777777" w:rsidR="0019560A" w:rsidRDefault="0019560A" w:rsidP="0019560A">
      <w:pPr>
        <w:tabs>
          <w:tab w:val="left" w:pos="1134"/>
        </w:tabs>
        <w:jc w:val="both"/>
        <w:rPr>
          <w:b/>
        </w:rPr>
      </w:pPr>
    </w:p>
    <w:p w14:paraId="46022B59" w14:textId="77777777" w:rsidR="0019560A" w:rsidRDefault="0019560A" w:rsidP="0019560A">
      <w:pPr>
        <w:tabs>
          <w:tab w:val="left" w:pos="-142"/>
          <w:tab w:val="left" w:pos="851"/>
        </w:tabs>
        <w:ind w:left="1134" w:hanging="1134"/>
        <w:jc w:val="both"/>
        <w:rPr>
          <w:b/>
        </w:rPr>
      </w:pPr>
      <w:r>
        <w:t>1.1</w:t>
      </w:r>
      <w:r>
        <w:rPr>
          <w:b/>
        </w:rPr>
        <w:tab/>
      </w:r>
      <w:r>
        <w:rPr>
          <w:b/>
        </w:rPr>
        <w:tab/>
        <w:t>Objetivo</w:t>
      </w:r>
    </w:p>
    <w:p w14:paraId="5C45C49B" w14:textId="77777777" w:rsidR="0019560A" w:rsidRDefault="0019560A" w:rsidP="0019560A">
      <w:pPr>
        <w:tabs>
          <w:tab w:val="left" w:pos="709"/>
        </w:tabs>
        <w:jc w:val="both"/>
        <w:rPr>
          <w:b/>
        </w:rPr>
      </w:pPr>
    </w:p>
    <w:p w14:paraId="7B944EE3" w14:textId="77777777" w:rsidR="0019560A" w:rsidRPr="006C4015" w:rsidRDefault="0019560A" w:rsidP="0019560A">
      <w:pPr>
        <w:ind w:left="1134" w:hanging="1134"/>
        <w:jc w:val="both"/>
        <w:rPr>
          <w:szCs w:val="24"/>
        </w:rPr>
      </w:pPr>
      <w:r>
        <w:rPr>
          <w:b/>
        </w:rPr>
        <w:tab/>
      </w:r>
      <w:r>
        <w:t xml:space="preserve">O presente Regulamento tem por objetivo estabelecer os princípios </w:t>
      </w:r>
      <w:r w:rsidRPr="006C4015">
        <w:rPr>
          <w:szCs w:val="24"/>
        </w:rPr>
        <w:t>e as normas administrativas que definem as relações de trabalho entre o Banco Nacional de Desenvolvimento Econômico e Social, doravante denominado BNDES, e seus empregados, em complementação à Legislação Trabalhista.</w:t>
      </w:r>
    </w:p>
    <w:p w14:paraId="03A35FD7" w14:textId="77777777" w:rsidR="0019560A" w:rsidRPr="006C4015" w:rsidRDefault="0019560A" w:rsidP="0019560A">
      <w:pPr>
        <w:tabs>
          <w:tab w:val="left" w:pos="709"/>
        </w:tabs>
        <w:ind w:left="709" w:hanging="709"/>
        <w:jc w:val="both"/>
        <w:rPr>
          <w:szCs w:val="24"/>
        </w:rPr>
      </w:pPr>
    </w:p>
    <w:p w14:paraId="2DA07ADF" w14:textId="77777777" w:rsidR="0019560A" w:rsidRPr="006C4015" w:rsidRDefault="0019560A" w:rsidP="0019560A">
      <w:pPr>
        <w:tabs>
          <w:tab w:val="left" w:pos="0"/>
          <w:tab w:val="left" w:pos="1134"/>
        </w:tabs>
        <w:ind w:left="851" w:hanging="851"/>
        <w:jc w:val="both"/>
        <w:rPr>
          <w:b/>
          <w:szCs w:val="24"/>
        </w:rPr>
      </w:pPr>
      <w:r w:rsidRPr="006C4015">
        <w:rPr>
          <w:szCs w:val="24"/>
        </w:rPr>
        <w:t>1.2</w:t>
      </w:r>
      <w:r w:rsidRPr="006C4015">
        <w:rPr>
          <w:b/>
          <w:szCs w:val="24"/>
        </w:rPr>
        <w:tab/>
      </w:r>
      <w:r w:rsidRPr="006C4015">
        <w:rPr>
          <w:b/>
          <w:szCs w:val="24"/>
        </w:rPr>
        <w:tab/>
        <w:t>Alcance</w:t>
      </w:r>
    </w:p>
    <w:p w14:paraId="00968698" w14:textId="77777777" w:rsidR="0019560A" w:rsidRPr="006C4015" w:rsidRDefault="0019560A" w:rsidP="0019560A">
      <w:pPr>
        <w:tabs>
          <w:tab w:val="left" w:pos="709"/>
        </w:tabs>
        <w:ind w:left="709" w:hanging="709"/>
        <w:jc w:val="both"/>
        <w:rPr>
          <w:b/>
          <w:szCs w:val="24"/>
        </w:rPr>
      </w:pPr>
    </w:p>
    <w:p w14:paraId="29B636EF" w14:textId="77777777" w:rsidR="0019560A" w:rsidRPr="006C4015" w:rsidRDefault="0019560A" w:rsidP="0019560A">
      <w:pPr>
        <w:tabs>
          <w:tab w:val="left" w:pos="0"/>
        </w:tabs>
        <w:ind w:left="1134" w:hanging="1134"/>
        <w:jc w:val="both"/>
        <w:rPr>
          <w:szCs w:val="24"/>
        </w:rPr>
      </w:pPr>
      <w:r w:rsidRPr="006C4015">
        <w:rPr>
          <w:szCs w:val="24"/>
        </w:rPr>
        <w:tab/>
        <w:t>Este Regulamento se aplica aos empregados do BNDES que, a partir da data de início da vigência do PECS, forem admitidos mediante seleção pública.</w:t>
      </w:r>
    </w:p>
    <w:p w14:paraId="4E662DC4" w14:textId="77777777" w:rsidR="0019560A" w:rsidRPr="006C4015" w:rsidRDefault="0019560A" w:rsidP="0019560A">
      <w:pPr>
        <w:tabs>
          <w:tab w:val="left" w:pos="0"/>
        </w:tabs>
        <w:ind w:left="851" w:hanging="851"/>
        <w:jc w:val="both"/>
        <w:rPr>
          <w:szCs w:val="24"/>
        </w:rPr>
      </w:pPr>
    </w:p>
    <w:p w14:paraId="40F68D5C" w14:textId="77777777" w:rsidR="0019560A" w:rsidRPr="006C4015" w:rsidRDefault="0019560A" w:rsidP="0019560A">
      <w:pPr>
        <w:tabs>
          <w:tab w:val="left" w:pos="0"/>
        </w:tabs>
        <w:ind w:left="1134" w:hanging="1134"/>
        <w:jc w:val="both"/>
        <w:rPr>
          <w:szCs w:val="24"/>
        </w:rPr>
      </w:pPr>
      <w:r w:rsidRPr="006C4015">
        <w:rPr>
          <w:szCs w:val="24"/>
        </w:rPr>
        <w:t>1.3</w:t>
      </w:r>
      <w:r w:rsidRPr="006C4015">
        <w:rPr>
          <w:b/>
          <w:szCs w:val="24"/>
        </w:rPr>
        <w:tab/>
        <w:t>Situações Transitórias</w:t>
      </w:r>
    </w:p>
    <w:p w14:paraId="4D99D9CA" w14:textId="77777777" w:rsidR="0019560A" w:rsidRPr="006C4015" w:rsidRDefault="0019560A" w:rsidP="0019560A">
      <w:pPr>
        <w:tabs>
          <w:tab w:val="left" w:pos="0"/>
        </w:tabs>
        <w:ind w:left="851" w:hanging="851"/>
        <w:jc w:val="both"/>
        <w:rPr>
          <w:szCs w:val="24"/>
        </w:rPr>
      </w:pPr>
    </w:p>
    <w:p w14:paraId="2244EC48" w14:textId="77777777" w:rsidR="0019560A" w:rsidRPr="00C14E11" w:rsidRDefault="0019560A" w:rsidP="00A50A21">
      <w:pPr>
        <w:tabs>
          <w:tab w:val="left" w:pos="0"/>
        </w:tabs>
        <w:ind w:left="1134" w:hanging="1134"/>
        <w:jc w:val="both"/>
        <w:rPr>
          <w:i/>
          <w:color w:val="0000FF"/>
          <w:sz w:val="22"/>
          <w:szCs w:val="22"/>
        </w:rPr>
      </w:pPr>
      <w:r w:rsidRPr="006C4015">
        <w:rPr>
          <w:szCs w:val="24"/>
        </w:rPr>
        <w:tab/>
      </w:r>
      <w:r w:rsidRPr="00E10FFD">
        <w:rPr>
          <w:szCs w:val="24"/>
        </w:rPr>
        <w:t>As disposições deste Regulamento se aplicam, também, no que couber, aos cedidos a serviço do BNDES, na forma e condições previstas no subitem 3.1.2, e aos empregados não integrantes do PECS vinculados a membros da Diretoria, exceto no que diz respeito à concessão de dias fruitivos, à evolução salarial, cessão, treinamento e desenvolvimento de pessoal e licenças para trato de interesse particular ou para acompanhar cônjuge transferido.</w:t>
      </w:r>
    </w:p>
    <w:p w14:paraId="49294E16" w14:textId="77777777" w:rsidR="0019560A" w:rsidRDefault="0019560A" w:rsidP="0019560A">
      <w:pPr>
        <w:tabs>
          <w:tab w:val="left" w:pos="0"/>
        </w:tabs>
        <w:ind w:left="1134" w:hanging="851"/>
        <w:jc w:val="both"/>
      </w:pPr>
      <w:r>
        <w:rPr>
          <w:i/>
          <w:sz w:val="20"/>
        </w:rPr>
        <w:tab/>
      </w:r>
    </w:p>
    <w:p w14:paraId="50A58A37" w14:textId="77777777" w:rsidR="0019560A" w:rsidRDefault="0019560A" w:rsidP="0019560A">
      <w:pPr>
        <w:tabs>
          <w:tab w:val="left" w:pos="0"/>
        </w:tabs>
        <w:ind w:left="1134" w:hanging="1134"/>
        <w:jc w:val="both"/>
      </w:pPr>
      <w:r>
        <w:t>2</w:t>
      </w:r>
      <w:r>
        <w:rPr>
          <w:b/>
        </w:rPr>
        <w:tab/>
        <w:t>DO PROCESSO DE SELEÇÃO DE PESSOAL</w:t>
      </w:r>
    </w:p>
    <w:p w14:paraId="79B45338" w14:textId="77777777" w:rsidR="0019560A" w:rsidRDefault="0019560A" w:rsidP="0019560A">
      <w:pPr>
        <w:tabs>
          <w:tab w:val="left" w:pos="0"/>
        </w:tabs>
        <w:ind w:left="851" w:hanging="851"/>
        <w:jc w:val="both"/>
      </w:pPr>
    </w:p>
    <w:p w14:paraId="15E9731F" w14:textId="77777777" w:rsidR="0019560A" w:rsidRDefault="0019560A" w:rsidP="0019560A">
      <w:pPr>
        <w:tabs>
          <w:tab w:val="left" w:pos="0"/>
        </w:tabs>
        <w:ind w:left="1134" w:hanging="1134"/>
        <w:jc w:val="both"/>
      </w:pPr>
      <w:r>
        <w:tab/>
        <w:t>O provimento dos cargos do Segmento de Nível Médio e Segmento de Nível Universitário será efetuado mediante Seleção Pública.</w:t>
      </w:r>
    </w:p>
    <w:p w14:paraId="37F235C4" w14:textId="77777777" w:rsidR="0019560A" w:rsidRDefault="0019560A" w:rsidP="0019560A">
      <w:pPr>
        <w:tabs>
          <w:tab w:val="left" w:pos="0"/>
        </w:tabs>
        <w:ind w:left="851" w:hanging="851"/>
        <w:jc w:val="both"/>
        <w:rPr>
          <w:b/>
          <w:i/>
        </w:rPr>
      </w:pPr>
    </w:p>
    <w:p w14:paraId="6205814F" w14:textId="77777777" w:rsidR="0019560A" w:rsidRDefault="0019560A" w:rsidP="0019560A">
      <w:pPr>
        <w:tabs>
          <w:tab w:val="left" w:pos="0"/>
        </w:tabs>
        <w:ind w:left="1134" w:hanging="1134"/>
        <w:jc w:val="both"/>
      </w:pPr>
      <w:r>
        <w:t>2.1</w:t>
      </w:r>
      <w:r>
        <w:rPr>
          <w:b/>
        </w:rPr>
        <w:tab/>
        <w:t>Seleção Pública</w:t>
      </w:r>
    </w:p>
    <w:p w14:paraId="083E9D21" w14:textId="77777777" w:rsidR="0019560A" w:rsidRDefault="0019560A" w:rsidP="0019560A">
      <w:pPr>
        <w:tabs>
          <w:tab w:val="left" w:pos="0"/>
        </w:tabs>
        <w:ind w:left="851" w:hanging="851"/>
        <w:jc w:val="both"/>
      </w:pPr>
    </w:p>
    <w:p w14:paraId="651E9DE7" w14:textId="77777777" w:rsidR="0019560A" w:rsidRDefault="0019560A" w:rsidP="0019560A">
      <w:pPr>
        <w:tabs>
          <w:tab w:val="left" w:pos="0"/>
        </w:tabs>
        <w:ind w:left="1134" w:hanging="1134"/>
        <w:jc w:val="both"/>
      </w:pPr>
      <w:r>
        <w:tab/>
        <w:t>Consiste no conjunto de procedimentos que objetivam o preenchimento de vagas segundo critérios de seleção previamente definidos, cujas condicionantes básicas para inscrição e participação sejam de domínio público.</w:t>
      </w:r>
    </w:p>
    <w:p w14:paraId="629C997B" w14:textId="77777777" w:rsidR="0019560A" w:rsidRDefault="0019560A" w:rsidP="0019560A">
      <w:pPr>
        <w:tabs>
          <w:tab w:val="left" w:pos="0"/>
        </w:tabs>
        <w:ind w:left="851" w:hanging="851"/>
        <w:jc w:val="both"/>
      </w:pPr>
    </w:p>
    <w:p w14:paraId="2CB8F979" w14:textId="77777777" w:rsidR="0019560A" w:rsidRDefault="0019560A" w:rsidP="0019560A">
      <w:pPr>
        <w:tabs>
          <w:tab w:val="left" w:pos="0"/>
        </w:tabs>
        <w:ind w:left="1134" w:hanging="1134"/>
        <w:jc w:val="both"/>
      </w:pPr>
      <w:r>
        <w:t>2.1.1</w:t>
      </w:r>
      <w:r>
        <w:tab/>
        <w:t>A Seleção Pública compreende as seguintes etapas:</w:t>
      </w:r>
    </w:p>
    <w:p w14:paraId="4F475F1D" w14:textId="77777777" w:rsidR="00CA742D" w:rsidRDefault="00CA742D" w:rsidP="0019560A">
      <w:pPr>
        <w:tabs>
          <w:tab w:val="left" w:pos="0"/>
        </w:tabs>
        <w:ind w:left="1134" w:hanging="1134"/>
        <w:jc w:val="both"/>
      </w:pPr>
    </w:p>
    <w:p w14:paraId="0018B24E" w14:textId="77777777" w:rsidR="0019560A" w:rsidRDefault="0019560A" w:rsidP="0019560A">
      <w:pPr>
        <w:tabs>
          <w:tab w:val="left" w:pos="0"/>
        </w:tabs>
        <w:ind w:left="1134" w:hanging="1134"/>
        <w:jc w:val="both"/>
      </w:pPr>
      <w:r>
        <w:t xml:space="preserve">2.1.1.1 </w:t>
      </w:r>
      <w:r>
        <w:tab/>
      </w:r>
      <w:r>
        <w:rPr>
          <w:b/>
        </w:rPr>
        <w:t>Recrutamento</w:t>
      </w:r>
    </w:p>
    <w:p w14:paraId="4E7D1AD9" w14:textId="77777777" w:rsidR="0019560A" w:rsidRDefault="0019560A" w:rsidP="0019560A">
      <w:pPr>
        <w:tabs>
          <w:tab w:val="left" w:pos="0"/>
        </w:tabs>
        <w:ind w:left="851" w:hanging="851"/>
        <w:jc w:val="both"/>
      </w:pPr>
    </w:p>
    <w:p w14:paraId="307BDFBC" w14:textId="77777777" w:rsidR="0019560A" w:rsidRDefault="0019560A" w:rsidP="0019560A">
      <w:pPr>
        <w:tabs>
          <w:tab w:val="left" w:pos="0"/>
        </w:tabs>
        <w:ind w:left="1134" w:hanging="1134"/>
        <w:jc w:val="both"/>
      </w:pPr>
      <w:r>
        <w:tab/>
        <w:t>Consiste no conjunto de atividades destinadas à divulgação das oportunidades de trabalho no BNDES, objetivando atrair pessoal.</w:t>
      </w:r>
    </w:p>
    <w:p w14:paraId="1B42FBCD" w14:textId="77777777" w:rsidR="0019560A" w:rsidRDefault="0019560A" w:rsidP="0019560A">
      <w:pPr>
        <w:tabs>
          <w:tab w:val="left" w:pos="0"/>
        </w:tabs>
        <w:ind w:left="1134" w:hanging="1134"/>
        <w:jc w:val="both"/>
      </w:pPr>
      <w:r>
        <w:tab/>
        <w:t>O BNDES adotará como veículo básico de divulgação, a publicação de editais em jornais de grande circulação no País.</w:t>
      </w:r>
    </w:p>
    <w:p w14:paraId="73C2AC67" w14:textId="77777777" w:rsidR="0019560A" w:rsidRDefault="0019560A" w:rsidP="0019560A">
      <w:pPr>
        <w:tabs>
          <w:tab w:val="left" w:pos="0"/>
        </w:tabs>
        <w:ind w:left="851" w:hanging="851"/>
        <w:jc w:val="both"/>
      </w:pPr>
    </w:p>
    <w:p w14:paraId="0E5CEFD2" w14:textId="77777777" w:rsidR="0019560A" w:rsidRDefault="0019560A" w:rsidP="0019560A">
      <w:pPr>
        <w:tabs>
          <w:tab w:val="left" w:pos="0"/>
          <w:tab w:val="left" w:pos="1134"/>
        </w:tabs>
        <w:ind w:left="851" w:hanging="851"/>
        <w:jc w:val="both"/>
      </w:pPr>
      <w:r>
        <w:lastRenderedPageBreak/>
        <w:t xml:space="preserve">2.1.1.2 </w:t>
      </w:r>
      <w:r>
        <w:tab/>
      </w:r>
      <w:r>
        <w:tab/>
      </w:r>
      <w:r>
        <w:rPr>
          <w:b/>
        </w:rPr>
        <w:t>Concurso Público</w:t>
      </w:r>
    </w:p>
    <w:p w14:paraId="1E68FD45" w14:textId="77777777" w:rsidR="0019560A" w:rsidRDefault="0019560A" w:rsidP="0019560A">
      <w:pPr>
        <w:tabs>
          <w:tab w:val="left" w:pos="709"/>
        </w:tabs>
        <w:ind w:left="709" w:hanging="709"/>
        <w:jc w:val="both"/>
      </w:pPr>
    </w:p>
    <w:p w14:paraId="3CC8F976" w14:textId="77777777" w:rsidR="0019560A" w:rsidRDefault="0019560A" w:rsidP="0019560A">
      <w:pPr>
        <w:tabs>
          <w:tab w:val="left" w:pos="0"/>
        </w:tabs>
        <w:ind w:left="1134" w:hanging="1134"/>
        <w:jc w:val="both"/>
      </w:pPr>
      <w:r>
        <w:tab/>
        <w:t>Consiste na realização de provas de caráter competitivo e eliminatório destinadas a aferir as qualificações essenciais de capacitação e de adequação dos candidatos ao desempenho das funções a serem exercidas.</w:t>
      </w:r>
    </w:p>
    <w:p w14:paraId="051702F5" w14:textId="77777777" w:rsidR="0019560A" w:rsidRDefault="0019560A" w:rsidP="0019560A">
      <w:pPr>
        <w:tabs>
          <w:tab w:val="left" w:pos="0"/>
        </w:tabs>
        <w:ind w:left="851" w:hanging="851"/>
        <w:jc w:val="both"/>
      </w:pPr>
    </w:p>
    <w:p w14:paraId="5ED9115F" w14:textId="77777777" w:rsidR="0019560A" w:rsidRDefault="0019560A" w:rsidP="0019560A">
      <w:pPr>
        <w:tabs>
          <w:tab w:val="left" w:pos="0"/>
        </w:tabs>
        <w:ind w:left="1134" w:hanging="1134"/>
        <w:jc w:val="both"/>
      </w:pPr>
      <w:r>
        <w:tab/>
        <w:t>O processo do Concurso Público compreende:</w:t>
      </w:r>
    </w:p>
    <w:p w14:paraId="487C5555" w14:textId="77777777" w:rsidR="0019560A" w:rsidRDefault="0019560A" w:rsidP="0019560A">
      <w:pPr>
        <w:tabs>
          <w:tab w:val="left" w:pos="0"/>
        </w:tabs>
        <w:ind w:left="851" w:hanging="851"/>
        <w:jc w:val="both"/>
      </w:pPr>
    </w:p>
    <w:p w14:paraId="64E28654" w14:textId="77777777" w:rsidR="0019560A" w:rsidRDefault="0019560A" w:rsidP="0019560A">
      <w:pPr>
        <w:tabs>
          <w:tab w:val="left" w:pos="0"/>
          <w:tab w:val="left" w:pos="1276"/>
        </w:tabs>
        <w:ind w:left="1134" w:hanging="1134"/>
        <w:jc w:val="both"/>
      </w:pPr>
      <w:r>
        <w:tab/>
        <w:t>a) Provas de Conhecimento</w:t>
      </w:r>
    </w:p>
    <w:p w14:paraId="6148264C" w14:textId="77777777" w:rsidR="0019560A" w:rsidRDefault="0019560A" w:rsidP="0019560A">
      <w:pPr>
        <w:tabs>
          <w:tab w:val="left" w:pos="0"/>
        </w:tabs>
        <w:ind w:left="851" w:hanging="851"/>
        <w:jc w:val="both"/>
      </w:pPr>
    </w:p>
    <w:p w14:paraId="27F20D06" w14:textId="77777777" w:rsidR="0019560A" w:rsidRDefault="0019560A" w:rsidP="0019560A">
      <w:pPr>
        <w:tabs>
          <w:tab w:val="left" w:pos="0"/>
        </w:tabs>
        <w:ind w:left="1134" w:hanging="1134"/>
        <w:jc w:val="both"/>
      </w:pPr>
      <w:r>
        <w:tab/>
        <w:t>Destinam-se a avaliar o nível de conhecimento profissional específico do candidato para o cargo.  Após a divulgação do resultado, o candidato terá direito à vista de prova podendo recorrer do resultado.</w:t>
      </w:r>
    </w:p>
    <w:p w14:paraId="0BEA69BD" w14:textId="77777777" w:rsidR="0019560A" w:rsidRDefault="0019560A" w:rsidP="0019560A">
      <w:pPr>
        <w:tabs>
          <w:tab w:val="left" w:pos="0"/>
        </w:tabs>
        <w:jc w:val="both"/>
      </w:pPr>
    </w:p>
    <w:p w14:paraId="3AE720DF" w14:textId="77777777" w:rsidR="0019560A" w:rsidRDefault="0019560A" w:rsidP="0019560A">
      <w:pPr>
        <w:tabs>
          <w:tab w:val="left" w:pos="0"/>
          <w:tab w:val="left" w:pos="1276"/>
        </w:tabs>
        <w:ind w:left="1134" w:hanging="1134"/>
        <w:jc w:val="both"/>
      </w:pPr>
      <w:r>
        <w:tab/>
        <w:t>b) Exames Psicotécnicos</w:t>
      </w:r>
    </w:p>
    <w:p w14:paraId="4FE4E11B" w14:textId="77777777" w:rsidR="0019560A" w:rsidRDefault="0019560A" w:rsidP="0019560A">
      <w:pPr>
        <w:tabs>
          <w:tab w:val="left" w:pos="0"/>
          <w:tab w:val="left" w:pos="1276"/>
        </w:tabs>
        <w:ind w:left="1134" w:hanging="1134"/>
        <w:jc w:val="both"/>
      </w:pPr>
      <w:r>
        <w:tab/>
      </w:r>
    </w:p>
    <w:p w14:paraId="1A9C9756" w14:textId="77777777" w:rsidR="0019560A" w:rsidRDefault="0019560A" w:rsidP="0019560A">
      <w:pPr>
        <w:tabs>
          <w:tab w:val="left" w:pos="0"/>
          <w:tab w:val="left" w:pos="1276"/>
        </w:tabs>
        <w:ind w:left="1134" w:hanging="1134"/>
        <w:jc w:val="both"/>
      </w:pPr>
      <w:r>
        <w:tab/>
        <w:t>Destinam-se a avaliar os atributos psicológicos dos candidatos em relação aos requisitos de adequação e eficiência necessários ao cargo, e serão efetuados de modo a pesquisar as aptidões gerais e específicas e a estrutura e dinâmica de personalidade. Após a divulgação do resultado, o candidato não indicado nesta etapa poderá recorrer do mesmo.</w:t>
      </w:r>
    </w:p>
    <w:p w14:paraId="04667F82" w14:textId="77777777" w:rsidR="0019560A" w:rsidRDefault="0019560A" w:rsidP="0019560A">
      <w:pPr>
        <w:tabs>
          <w:tab w:val="left" w:pos="0"/>
          <w:tab w:val="left" w:pos="1276"/>
        </w:tabs>
        <w:ind w:left="1134" w:hanging="1134"/>
        <w:jc w:val="both"/>
      </w:pPr>
    </w:p>
    <w:p w14:paraId="6B3659B8" w14:textId="77777777" w:rsidR="0019560A" w:rsidRDefault="0019560A" w:rsidP="0019560A">
      <w:pPr>
        <w:tabs>
          <w:tab w:val="left" w:pos="0"/>
          <w:tab w:val="left" w:pos="1276"/>
        </w:tabs>
        <w:ind w:left="1134" w:hanging="1134"/>
        <w:jc w:val="both"/>
      </w:pPr>
      <w:r>
        <w:tab/>
        <w:t>c) Exames Médicos</w:t>
      </w:r>
    </w:p>
    <w:p w14:paraId="1F1CCA3A" w14:textId="77777777" w:rsidR="0019560A" w:rsidRDefault="0019560A" w:rsidP="0019560A">
      <w:pPr>
        <w:tabs>
          <w:tab w:val="left" w:pos="0"/>
        </w:tabs>
        <w:ind w:left="851" w:hanging="851"/>
        <w:jc w:val="both"/>
      </w:pPr>
    </w:p>
    <w:p w14:paraId="2E86D994" w14:textId="77777777" w:rsidR="0019560A" w:rsidRDefault="0019560A" w:rsidP="0019560A">
      <w:pPr>
        <w:tabs>
          <w:tab w:val="left" w:pos="0"/>
        </w:tabs>
        <w:ind w:left="1134" w:hanging="1134"/>
        <w:jc w:val="both"/>
      </w:pPr>
      <w:r>
        <w:tab/>
        <w:t>Destinam-se a avaliar as condições de saúde dos candidatos.</w:t>
      </w:r>
    </w:p>
    <w:p w14:paraId="0655D9B0" w14:textId="77777777" w:rsidR="0019560A" w:rsidRDefault="0019560A" w:rsidP="0019560A">
      <w:pPr>
        <w:tabs>
          <w:tab w:val="left" w:pos="0"/>
        </w:tabs>
        <w:ind w:left="851" w:hanging="851"/>
        <w:jc w:val="both"/>
      </w:pPr>
    </w:p>
    <w:p w14:paraId="268CDD07" w14:textId="77777777" w:rsidR="0019560A" w:rsidRDefault="0019560A" w:rsidP="0019560A">
      <w:pPr>
        <w:tabs>
          <w:tab w:val="left" w:pos="0"/>
        </w:tabs>
        <w:ind w:left="1134" w:hanging="1134"/>
        <w:jc w:val="both"/>
      </w:pPr>
      <w:r>
        <w:tab/>
        <w:t>d) Investigação Social</w:t>
      </w:r>
    </w:p>
    <w:p w14:paraId="05080FD7" w14:textId="77777777" w:rsidR="0019560A" w:rsidRDefault="0019560A" w:rsidP="0019560A">
      <w:pPr>
        <w:tabs>
          <w:tab w:val="left" w:pos="0"/>
        </w:tabs>
        <w:ind w:left="1134" w:hanging="1134"/>
        <w:jc w:val="both"/>
      </w:pPr>
      <w:r>
        <w:tab/>
      </w:r>
    </w:p>
    <w:p w14:paraId="21546AB9" w14:textId="77777777" w:rsidR="0019560A" w:rsidRDefault="0019560A" w:rsidP="0019560A">
      <w:pPr>
        <w:tabs>
          <w:tab w:val="left" w:pos="0"/>
        </w:tabs>
        <w:ind w:left="1134" w:hanging="1134"/>
        <w:jc w:val="both"/>
      </w:pPr>
      <w:r>
        <w:tab/>
        <w:t>Destina-se a verificar os antecedentes criminais e cadastrais dos candidatos.</w:t>
      </w:r>
    </w:p>
    <w:p w14:paraId="3E8EF6DA" w14:textId="77777777" w:rsidR="0019560A" w:rsidRDefault="0019560A" w:rsidP="0019560A">
      <w:pPr>
        <w:tabs>
          <w:tab w:val="left" w:pos="0"/>
        </w:tabs>
        <w:ind w:left="1134" w:hanging="1134"/>
        <w:jc w:val="both"/>
      </w:pPr>
    </w:p>
    <w:p w14:paraId="0DA0D327" w14:textId="77777777" w:rsidR="0019560A" w:rsidRDefault="0019560A" w:rsidP="0019560A">
      <w:pPr>
        <w:tabs>
          <w:tab w:val="left" w:pos="0"/>
        </w:tabs>
        <w:ind w:left="1134" w:hanging="1134"/>
        <w:jc w:val="both"/>
      </w:pPr>
      <w:r>
        <w:tab/>
        <w:t>e) Acompanhamento</w:t>
      </w:r>
    </w:p>
    <w:p w14:paraId="6DD13D5B" w14:textId="77777777" w:rsidR="0019560A" w:rsidRDefault="0019560A" w:rsidP="0019560A">
      <w:pPr>
        <w:tabs>
          <w:tab w:val="left" w:pos="0"/>
        </w:tabs>
        <w:ind w:left="851" w:hanging="851"/>
        <w:jc w:val="both"/>
      </w:pPr>
    </w:p>
    <w:p w14:paraId="0F2BC31F" w14:textId="77777777" w:rsidR="0019560A" w:rsidRDefault="0019560A" w:rsidP="0019560A">
      <w:pPr>
        <w:tabs>
          <w:tab w:val="left" w:pos="0"/>
        </w:tabs>
        <w:ind w:left="1134" w:hanging="1134"/>
        <w:jc w:val="both"/>
      </w:pPr>
      <w:r>
        <w:tab/>
        <w:t>É a etapa que completa o processo de seleção realizada por Concurso Público e tem por finalidade:</w:t>
      </w:r>
    </w:p>
    <w:p w14:paraId="1CE947DE" w14:textId="77777777" w:rsidR="0019560A" w:rsidRDefault="0019560A" w:rsidP="0019560A">
      <w:pPr>
        <w:tabs>
          <w:tab w:val="left" w:pos="0"/>
        </w:tabs>
        <w:ind w:left="1134" w:hanging="1134"/>
        <w:jc w:val="both"/>
      </w:pPr>
    </w:p>
    <w:p w14:paraId="3C76CDB1" w14:textId="77777777" w:rsidR="0019560A" w:rsidRDefault="0019560A" w:rsidP="0019560A">
      <w:pPr>
        <w:ind w:left="1418" w:hanging="284"/>
        <w:jc w:val="both"/>
      </w:pPr>
      <w:r>
        <w:t>- a orientação do empregado, visando sua adaptação ao trabalho; e</w:t>
      </w:r>
    </w:p>
    <w:p w14:paraId="34BDC210" w14:textId="77777777" w:rsidR="0019560A" w:rsidRDefault="0019560A" w:rsidP="0019560A">
      <w:pPr>
        <w:tabs>
          <w:tab w:val="left" w:pos="0"/>
        </w:tabs>
        <w:ind w:left="1134" w:hanging="1134"/>
        <w:jc w:val="both"/>
      </w:pPr>
      <w:r>
        <w:tab/>
        <w:t>- a validação da seleção efetuada.</w:t>
      </w:r>
    </w:p>
    <w:p w14:paraId="6ECAB394" w14:textId="77777777" w:rsidR="0019560A" w:rsidRDefault="0019560A" w:rsidP="0019560A">
      <w:pPr>
        <w:tabs>
          <w:tab w:val="left" w:pos="0"/>
        </w:tabs>
        <w:ind w:left="1134" w:hanging="1134"/>
        <w:jc w:val="both"/>
      </w:pPr>
    </w:p>
    <w:p w14:paraId="715837D0" w14:textId="77777777" w:rsidR="0019560A" w:rsidRDefault="0019560A" w:rsidP="0019560A">
      <w:pPr>
        <w:tabs>
          <w:tab w:val="left" w:pos="0"/>
        </w:tabs>
        <w:ind w:left="1134" w:hanging="1134"/>
        <w:jc w:val="both"/>
      </w:pPr>
      <w:r>
        <w:t>2.1.2</w:t>
      </w:r>
      <w:r>
        <w:tab/>
        <w:t>A Seleção Pública será realizada por instituição especializada, sob</w:t>
      </w:r>
      <w:r w:rsidR="005D0D2A">
        <w:t xml:space="preserve"> a</w:t>
      </w:r>
      <w:r>
        <w:t xml:space="preserve"> orientação técnica e fiscalização do BNDES, que considerará o conteúdo ocupacional de cada cargo, as condições e habilidades requeridas para seu desempenho e a disponibilidade de mão-de-obra, a fim de estabelecer:</w:t>
      </w:r>
    </w:p>
    <w:p w14:paraId="60621AED" w14:textId="77777777" w:rsidR="0019560A" w:rsidRDefault="0019560A" w:rsidP="0019560A">
      <w:pPr>
        <w:tabs>
          <w:tab w:val="left" w:pos="0"/>
        </w:tabs>
        <w:ind w:left="851" w:hanging="851"/>
        <w:jc w:val="both"/>
      </w:pPr>
    </w:p>
    <w:p w14:paraId="2EAFD362" w14:textId="77777777" w:rsidR="0019560A" w:rsidRDefault="0019560A" w:rsidP="0019560A">
      <w:pPr>
        <w:tabs>
          <w:tab w:val="left" w:pos="0"/>
        </w:tabs>
        <w:ind w:left="1134" w:hanging="851"/>
        <w:jc w:val="both"/>
      </w:pPr>
      <w:r>
        <w:tab/>
        <w:t>a) a natureza e nível de dificuldade dos exames;</w:t>
      </w:r>
    </w:p>
    <w:p w14:paraId="2A4D35E9" w14:textId="77777777" w:rsidR="0019560A" w:rsidRDefault="0019560A" w:rsidP="0019560A">
      <w:pPr>
        <w:tabs>
          <w:tab w:val="left" w:pos="0"/>
        </w:tabs>
        <w:ind w:left="1134" w:hanging="851"/>
        <w:jc w:val="both"/>
      </w:pPr>
      <w:r>
        <w:tab/>
        <w:t>b) condições mínimas para aprovação;</w:t>
      </w:r>
    </w:p>
    <w:p w14:paraId="6F1A0747" w14:textId="77777777" w:rsidR="0019560A" w:rsidRDefault="0019560A" w:rsidP="0019560A">
      <w:pPr>
        <w:tabs>
          <w:tab w:val="left" w:pos="0"/>
        </w:tabs>
        <w:ind w:left="1134" w:hanging="851"/>
        <w:jc w:val="both"/>
      </w:pPr>
      <w:r>
        <w:tab/>
        <w:t>c) prazo de duração das inscrições;</w:t>
      </w:r>
    </w:p>
    <w:p w14:paraId="5496349D" w14:textId="77777777" w:rsidR="0019560A" w:rsidRDefault="0019560A" w:rsidP="0019560A">
      <w:pPr>
        <w:tabs>
          <w:tab w:val="left" w:pos="0"/>
          <w:tab w:val="left" w:pos="1134"/>
        </w:tabs>
        <w:ind w:left="1134" w:hanging="1134"/>
        <w:jc w:val="both"/>
      </w:pPr>
      <w:r>
        <w:lastRenderedPageBreak/>
        <w:tab/>
        <w:t>d) âmbito do recrutamento.</w:t>
      </w:r>
    </w:p>
    <w:p w14:paraId="216D54C3" w14:textId="77777777" w:rsidR="0019560A" w:rsidRDefault="0019560A" w:rsidP="0019560A">
      <w:pPr>
        <w:tabs>
          <w:tab w:val="left" w:pos="0"/>
        </w:tabs>
        <w:ind w:left="1134" w:hanging="851"/>
        <w:jc w:val="both"/>
      </w:pPr>
    </w:p>
    <w:p w14:paraId="7A597BA0" w14:textId="77777777" w:rsidR="0019560A" w:rsidRDefault="0019560A" w:rsidP="0019560A">
      <w:pPr>
        <w:tabs>
          <w:tab w:val="left" w:pos="0"/>
        </w:tabs>
        <w:ind w:left="1134" w:hanging="1134"/>
        <w:jc w:val="both"/>
      </w:pPr>
      <w:r>
        <w:t>2.1.3</w:t>
      </w:r>
      <w:r>
        <w:tab/>
        <w:t>A classificação dos candidatos aprovados será determinada pelos resultados das provas de conhecimento. Os resultados dos demais exames, também eliminatórios, mencionarão apenas a indicação ou contra</w:t>
      </w:r>
      <w:r w:rsidR="005D0D2A">
        <w:t xml:space="preserve"> </w:t>
      </w:r>
      <w:r>
        <w:t>indicação dos candidatos.</w:t>
      </w:r>
    </w:p>
    <w:p w14:paraId="55E8B192" w14:textId="77777777" w:rsidR="0019560A" w:rsidRDefault="0019560A" w:rsidP="0019560A">
      <w:pPr>
        <w:tabs>
          <w:tab w:val="left" w:pos="0"/>
        </w:tabs>
        <w:ind w:left="851" w:hanging="851"/>
        <w:jc w:val="both"/>
      </w:pPr>
    </w:p>
    <w:p w14:paraId="5AF0FF09" w14:textId="77777777" w:rsidR="0019560A" w:rsidRDefault="0019560A" w:rsidP="0019560A">
      <w:pPr>
        <w:tabs>
          <w:tab w:val="left" w:pos="0"/>
        </w:tabs>
        <w:ind w:left="1134" w:hanging="1134"/>
        <w:jc w:val="both"/>
      </w:pPr>
      <w:r>
        <w:t>2.1.4</w:t>
      </w:r>
      <w:r>
        <w:tab/>
        <w:t>Os candidatos aprovados nas provas de conhecimento e não aproveitados de imediato passarão a constituir Cadastro de Reserva, a fim de aguardar eventual convocação, que deverá obedecer a ordem de classificação.</w:t>
      </w:r>
    </w:p>
    <w:p w14:paraId="6A74E3AB" w14:textId="77777777" w:rsidR="0019560A" w:rsidRPr="006C4015" w:rsidRDefault="0019560A" w:rsidP="0019560A">
      <w:pPr>
        <w:tabs>
          <w:tab w:val="left" w:pos="0"/>
        </w:tabs>
        <w:ind w:left="851" w:hanging="851"/>
        <w:jc w:val="both"/>
        <w:rPr>
          <w:szCs w:val="24"/>
        </w:rPr>
      </w:pPr>
    </w:p>
    <w:p w14:paraId="214F0A70" w14:textId="77777777" w:rsidR="0019560A" w:rsidRPr="008F2818" w:rsidRDefault="0019560A" w:rsidP="00E12C78">
      <w:pPr>
        <w:tabs>
          <w:tab w:val="left" w:pos="0"/>
        </w:tabs>
        <w:ind w:left="1134" w:hanging="1134"/>
        <w:jc w:val="both"/>
        <w:rPr>
          <w:i/>
          <w:sz w:val="20"/>
        </w:rPr>
      </w:pPr>
      <w:r w:rsidRPr="006C4015">
        <w:rPr>
          <w:szCs w:val="24"/>
        </w:rPr>
        <w:t>2.1.5</w:t>
      </w:r>
      <w:r w:rsidRPr="006C4015">
        <w:rPr>
          <w:szCs w:val="24"/>
        </w:rPr>
        <w:tab/>
      </w:r>
      <w:r w:rsidRPr="00E10FFD">
        <w:rPr>
          <w:szCs w:val="24"/>
        </w:rPr>
        <w:t xml:space="preserve">A Seleção Pública terá seu prazo de validade indicado no respectivo Edital de Convocação, podendo o Cadastro de Reserva ser prorrogado pelo prazo máximo de </w:t>
      </w:r>
      <w:r w:rsidR="005D0D2A">
        <w:rPr>
          <w:szCs w:val="24"/>
        </w:rPr>
        <w:t>0</w:t>
      </w:r>
      <w:r w:rsidRPr="00E10FFD">
        <w:rPr>
          <w:szCs w:val="24"/>
        </w:rPr>
        <w:t>2 (dois) anos, observada a legislação aplicável.</w:t>
      </w:r>
    </w:p>
    <w:p w14:paraId="70503311" w14:textId="77777777" w:rsidR="0019560A" w:rsidRDefault="0019560A" w:rsidP="0019560A">
      <w:pPr>
        <w:tabs>
          <w:tab w:val="left" w:pos="0"/>
        </w:tabs>
        <w:ind w:left="1134" w:hanging="1134"/>
        <w:jc w:val="both"/>
      </w:pPr>
    </w:p>
    <w:p w14:paraId="4FC3FED9" w14:textId="77777777" w:rsidR="0019560A" w:rsidRDefault="0019560A" w:rsidP="0019560A">
      <w:pPr>
        <w:tabs>
          <w:tab w:val="left" w:pos="0"/>
        </w:tabs>
        <w:ind w:left="1134" w:hanging="1134"/>
        <w:jc w:val="both"/>
      </w:pPr>
      <w:r>
        <w:t>3</w:t>
      </w:r>
      <w:r>
        <w:rPr>
          <w:b/>
        </w:rPr>
        <w:tab/>
        <w:t>DO REGIME ADMINISTRATIVO</w:t>
      </w:r>
    </w:p>
    <w:p w14:paraId="2D14A56C" w14:textId="77777777" w:rsidR="0019560A" w:rsidRDefault="0019560A" w:rsidP="0019560A">
      <w:pPr>
        <w:tabs>
          <w:tab w:val="left" w:pos="0"/>
        </w:tabs>
        <w:ind w:left="851" w:hanging="851"/>
        <w:jc w:val="both"/>
      </w:pPr>
    </w:p>
    <w:p w14:paraId="0C1AEADE" w14:textId="77777777" w:rsidR="0019560A" w:rsidRPr="006C4015" w:rsidRDefault="0019560A" w:rsidP="0019560A">
      <w:pPr>
        <w:tabs>
          <w:tab w:val="left" w:pos="0"/>
        </w:tabs>
        <w:ind w:left="1134" w:hanging="1134"/>
        <w:jc w:val="both"/>
        <w:rPr>
          <w:szCs w:val="24"/>
        </w:rPr>
      </w:pPr>
      <w:r w:rsidRPr="006C4015">
        <w:rPr>
          <w:szCs w:val="24"/>
        </w:rPr>
        <w:tab/>
        <w:t>As relações de trabalho mantidas entre o BNDES e os ocupantes dos cargos integrantes do PECS reger-se-ão pela Consolidação das Leis do Trabalho, pela Consolidação das Leis da Previdência Social e Legislação complementar, assim como pelas disposições deste Regulamento e das normas que disciplinam o referido Plano e que se incorporam às condições ajustadas nos Contratos Individuais de Trabalho.</w:t>
      </w:r>
    </w:p>
    <w:p w14:paraId="7FB0F6D3" w14:textId="77777777" w:rsidR="0019560A" w:rsidRPr="006C4015" w:rsidRDefault="0019560A" w:rsidP="0019560A">
      <w:pPr>
        <w:tabs>
          <w:tab w:val="left" w:pos="0"/>
        </w:tabs>
        <w:ind w:left="1134" w:hanging="1134"/>
        <w:jc w:val="both"/>
        <w:rPr>
          <w:szCs w:val="24"/>
        </w:rPr>
      </w:pPr>
    </w:p>
    <w:p w14:paraId="42F9F4FD" w14:textId="77777777" w:rsidR="0019560A" w:rsidRPr="006C4015" w:rsidRDefault="0019560A" w:rsidP="0019560A">
      <w:pPr>
        <w:tabs>
          <w:tab w:val="left" w:pos="0"/>
        </w:tabs>
        <w:ind w:left="1134" w:hanging="1134"/>
        <w:jc w:val="both"/>
        <w:rPr>
          <w:b/>
          <w:szCs w:val="24"/>
        </w:rPr>
      </w:pPr>
      <w:r w:rsidRPr="006C4015">
        <w:rPr>
          <w:szCs w:val="24"/>
        </w:rPr>
        <w:t>3.1</w:t>
      </w:r>
      <w:r w:rsidRPr="006C4015">
        <w:rPr>
          <w:szCs w:val="24"/>
        </w:rPr>
        <w:tab/>
      </w:r>
      <w:r w:rsidRPr="006C4015">
        <w:rPr>
          <w:b/>
          <w:szCs w:val="24"/>
        </w:rPr>
        <w:t>Provimento</w:t>
      </w:r>
    </w:p>
    <w:p w14:paraId="0A385CF7" w14:textId="77777777" w:rsidR="0019560A" w:rsidRPr="006C4015" w:rsidRDefault="0019560A" w:rsidP="0019560A">
      <w:pPr>
        <w:tabs>
          <w:tab w:val="left" w:pos="0"/>
        </w:tabs>
        <w:ind w:left="1134" w:hanging="1134"/>
        <w:jc w:val="both"/>
        <w:rPr>
          <w:b/>
          <w:szCs w:val="24"/>
        </w:rPr>
      </w:pPr>
    </w:p>
    <w:p w14:paraId="2F53150C" w14:textId="77777777" w:rsidR="0019560A" w:rsidRPr="00E10FFD" w:rsidRDefault="0019560A" w:rsidP="0019560A">
      <w:pPr>
        <w:tabs>
          <w:tab w:val="left" w:pos="0"/>
        </w:tabs>
        <w:ind w:left="1134"/>
        <w:jc w:val="both"/>
        <w:rPr>
          <w:szCs w:val="24"/>
        </w:rPr>
      </w:pPr>
      <w:r w:rsidRPr="00E10FFD">
        <w:rPr>
          <w:szCs w:val="24"/>
        </w:rPr>
        <w:t xml:space="preserve">É o preenchimento de cargo ou função efetuado através das seguintes figuras: </w:t>
      </w:r>
    </w:p>
    <w:p w14:paraId="215B325F" w14:textId="77777777" w:rsidR="0019560A" w:rsidRPr="00E10FFD" w:rsidRDefault="0019560A" w:rsidP="0019560A">
      <w:pPr>
        <w:tabs>
          <w:tab w:val="left" w:pos="0"/>
        </w:tabs>
        <w:ind w:left="1134"/>
        <w:jc w:val="both"/>
        <w:rPr>
          <w:szCs w:val="24"/>
        </w:rPr>
      </w:pPr>
      <w:r w:rsidRPr="00E10FFD">
        <w:rPr>
          <w:szCs w:val="24"/>
        </w:rPr>
        <w:t>a) admissão;</w:t>
      </w:r>
    </w:p>
    <w:p w14:paraId="42A82527" w14:textId="77777777" w:rsidR="0019560A" w:rsidRPr="00E10FFD" w:rsidRDefault="0019560A" w:rsidP="0019560A">
      <w:pPr>
        <w:tabs>
          <w:tab w:val="left" w:pos="0"/>
        </w:tabs>
        <w:ind w:left="1134"/>
        <w:jc w:val="both"/>
        <w:rPr>
          <w:szCs w:val="24"/>
        </w:rPr>
      </w:pPr>
      <w:r w:rsidRPr="00E10FFD">
        <w:rPr>
          <w:szCs w:val="24"/>
        </w:rPr>
        <w:t xml:space="preserve">b) requisição; </w:t>
      </w:r>
    </w:p>
    <w:p w14:paraId="47A61D50" w14:textId="77777777" w:rsidR="0019560A" w:rsidRPr="00E10FFD" w:rsidRDefault="0019560A" w:rsidP="0019560A">
      <w:pPr>
        <w:tabs>
          <w:tab w:val="left" w:pos="0"/>
        </w:tabs>
        <w:ind w:left="1134"/>
        <w:jc w:val="both"/>
        <w:rPr>
          <w:szCs w:val="24"/>
        </w:rPr>
      </w:pPr>
      <w:r w:rsidRPr="00E10FFD">
        <w:rPr>
          <w:szCs w:val="24"/>
        </w:rPr>
        <w:t>c) (Revogado)</w:t>
      </w:r>
      <w:r w:rsidR="00E12C78" w:rsidRPr="00E10FFD">
        <w:rPr>
          <w:szCs w:val="24"/>
        </w:rPr>
        <w:t>; e</w:t>
      </w:r>
    </w:p>
    <w:p w14:paraId="4ABF5F3A" w14:textId="77777777" w:rsidR="0019560A" w:rsidRPr="006C4015" w:rsidRDefault="0019560A" w:rsidP="0019560A">
      <w:pPr>
        <w:tabs>
          <w:tab w:val="left" w:pos="0"/>
        </w:tabs>
        <w:ind w:left="1134"/>
        <w:jc w:val="both"/>
        <w:rPr>
          <w:szCs w:val="24"/>
        </w:rPr>
      </w:pPr>
      <w:r w:rsidRPr="00E10FFD">
        <w:rPr>
          <w:szCs w:val="24"/>
        </w:rPr>
        <w:t>d) designação</w:t>
      </w:r>
    </w:p>
    <w:p w14:paraId="2AB513C1" w14:textId="77777777" w:rsidR="0019560A" w:rsidRDefault="0019560A" w:rsidP="0019560A">
      <w:pPr>
        <w:tabs>
          <w:tab w:val="left" w:pos="0"/>
        </w:tabs>
        <w:ind w:left="1134"/>
        <w:jc w:val="both"/>
      </w:pPr>
    </w:p>
    <w:p w14:paraId="7FC3AB3A" w14:textId="77777777" w:rsidR="0019560A" w:rsidRDefault="0019560A" w:rsidP="0019560A">
      <w:pPr>
        <w:tabs>
          <w:tab w:val="left" w:pos="0"/>
          <w:tab w:val="left" w:pos="1134"/>
        </w:tabs>
        <w:ind w:left="1134" w:hanging="1134"/>
        <w:jc w:val="both"/>
        <w:rPr>
          <w:i/>
          <w:sz w:val="20"/>
        </w:rPr>
      </w:pPr>
    </w:p>
    <w:p w14:paraId="108CC14A" w14:textId="77777777" w:rsidR="0019560A" w:rsidRDefault="0019560A" w:rsidP="0019560A">
      <w:pPr>
        <w:tabs>
          <w:tab w:val="left" w:pos="0"/>
          <w:tab w:val="left" w:pos="1134"/>
        </w:tabs>
        <w:ind w:left="1134" w:hanging="1134"/>
        <w:jc w:val="both"/>
        <w:rPr>
          <w:b/>
        </w:rPr>
      </w:pPr>
      <w:r>
        <w:t>3.1.1</w:t>
      </w:r>
      <w:r>
        <w:tab/>
      </w:r>
      <w:r>
        <w:rPr>
          <w:b/>
        </w:rPr>
        <w:t>Admissão</w:t>
      </w:r>
    </w:p>
    <w:p w14:paraId="02DFF90C" w14:textId="77777777" w:rsidR="0019560A" w:rsidRDefault="0019560A" w:rsidP="0019560A">
      <w:pPr>
        <w:tabs>
          <w:tab w:val="left" w:pos="0"/>
          <w:tab w:val="left" w:pos="1134"/>
        </w:tabs>
        <w:ind w:left="851" w:hanging="851"/>
        <w:jc w:val="both"/>
        <w:rPr>
          <w:b/>
        </w:rPr>
      </w:pPr>
    </w:p>
    <w:p w14:paraId="6561E792" w14:textId="77777777" w:rsidR="0019560A" w:rsidRDefault="0019560A" w:rsidP="0019560A">
      <w:pPr>
        <w:tabs>
          <w:tab w:val="left" w:pos="0"/>
          <w:tab w:val="left" w:pos="1134"/>
        </w:tabs>
        <w:ind w:left="1134" w:hanging="1134"/>
        <w:jc w:val="both"/>
      </w:pPr>
      <w:r>
        <w:rPr>
          <w:b/>
        </w:rPr>
        <w:tab/>
      </w:r>
      <w:r>
        <w:t>É a forma de provimento de cargo decorrente do início da relação de trabalho estabelecida entre o BNDES e o novo empregado.</w:t>
      </w:r>
    </w:p>
    <w:p w14:paraId="77FDBE4E" w14:textId="77777777" w:rsidR="0019560A" w:rsidRDefault="0019560A" w:rsidP="0019560A">
      <w:pPr>
        <w:tabs>
          <w:tab w:val="left" w:pos="0"/>
          <w:tab w:val="left" w:pos="1134"/>
        </w:tabs>
        <w:ind w:left="1134" w:hanging="1134"/>
        <w:jc w:val="both"/>
      </w:pPr>
    </w:p>
    <w:p w14:paraId="5C7AA740" w14:textId="77777777" w:rsidR="0019560A" w:rsidRDefault="0019560A" w:rsidP="0019560A">
      <w:pPr>
        <w:tabs>
          <w:tab w:val="left" w:pos="0"/>
          <w:tab w:val="left" w:pos="1134"/>
        </w:tabs>
        <w:ind w:left="1134" w:hanging="1134"/>
        <w:jc w:val="both"/>
      </w:pPr>
      <w:r>
        <w:t>3.1.1.1</w:t>
      </w:r>
      <w:r>
        <w:tab/>
        <w:t>Todas as relações de emprego serão ajustadas mediante Contrato Individual de Trabalho.</w:t>
      </w:r>
    </w:p>
    <w:p w14:paraId="686F3843" w14:textId="77777777" w:rsidR="0019560A" w:rsidRDefault="0019560A" w:rsidP="0019560A">
      <w:pPr>
        <w:tabs>
          <w:tab w:val="left" w:pos="0"/>
          <w:tab w:val="left" w:pos="1134"/>
        </w:tabs>
        <w:jc w:val="both"/>
      </w:pPr>
    </w:p>
    <w:p w14:paraId="0DCE3F67" w14:textId="77777777" w:rsidR="0019560A" w:rsidRDefault="0019560A" w:rsidP="0019560A">
      <w:pPr>
        <w:tabs>
          <w:tab w:val="left" w:pos="0"/>
          <w:tab w:val="left" w:pos="1134"/>
        </w:tabs>
        <w:ind w:left="1134" w:hanging="1134"/>
        <w:jc w:val="both"/>
      </w:pPr>
      <w:r>
        <w:t>3.1.1.2</w:t>
      </w:r>
      <w:r>
        <w:tab/>
        <w:t>As admissões serão autorizadas pelo Presidente ou por sua delegação, cabendo ao Chefe do Órgão de Pessoal firmar, como representante do empregador, os respectivos Contratos de Trabalho.</w:t>
      </w:r>
    </w:p>
    <w:p w14:paraId="3C631CD3" w14:textId="77777777" w:rsidR="0019560A" w:rsidRDefault="0019560A" w:rsidP="0019560A">
      <w:pPr>
        <w:tabs>
          <w:tab w:val="left" w:pos="0"/>
          <w:tab w:val="left" w:pos="1134"/>
        </w:tabs>
        <w:ind w:left="1134" w:hanging="1134"/>
        <w:jc w:val="both"/>
      </w:pPr>
    </w:p>
    <w:p w14:paraId="41558C4A" w14:textId="77777777" w:rsidR="0019560A" w:rsidRDefault="0019560A" w:rsidP="0019560A">
      <w:pPr>
        <w:tabs>
          <w:tab w:val="left" w:pos="0"/>
          <w:tab w:val="left" w:pos="1134"/>
        </w:tabs>
        <w:ind w:left="1134" w:hanging="1134"/>
        <w:jc w:val="both"/>
      </w:pPr>
      <w:r>
        <w:t>3.1.1.3</w:t>
      </w:r>
      <w:r>
        <w:tab/>
        <w:t>O provimento por admissão far-se-á no nível salarial inicial do respectivo cargo.</w:t>
      </w:r>
    </w:p>
    <w:p w14:paraId="09F3D139" w14:textId="77777777" w:rsidR="0019560A" w:rsidRDefault="0019560A" w:rsidP="0019560A">
      <w:pPr>
        <w:tabs>
          <w:tab w:val="left" w:pos="0"/>
          <w:tab w:val="left" w:pos="1134"/>
        </w:tabs>
        <w:ind w:left="1134" w:hanging="1134"/>
        <w:jc w:val="both"/>
      </w:pPr>
    </w:p>
    <w:p w14:paraId="69AE1F1E" w14:textId="77777777" w:rsidR="0019560A" w:rsidRDefault="0019560A" w:rsidP="0019560A">
      <w:pPr>
        <w:tabs>
          <w:tab w:val="left" w:pos="1134"/>
        </w:tabs>
        <w:ind w:left="1134" w:hanging="1134"/>
        <w:jc w:val="both"/>
        <w:rPr>
          <w:b/>
        </w:rPr>
      </w:pPr>
      <w:r>
        <w:t>3.1.1.4</w:t>
      </w:r>
      <w:r>
        <w:tab/>
        <w:t xml:space="preserve">Excepcionalmente, no Segmento de Nível Médio poderá ocorrer a admissão de empregados em nível salarial superior ao inicial. Essa excepcionalidade será deliberada pela Diretoria em decorrência da necessidade de maior qualificação profissional e/ou de posicionamento salarial do mercado. </w:t>
      </w:r>
    </w:p>
    <w:p w14:paraId="57ECB091" w14:textId="77777777" w:rsidR="0019560A" w:rsidRDefault="0019560A" w:rsidP="0019560A">
      <w:pPr>
        <w:tabs>
          <w:tab w:val="left" w:pos="0"/>
          <w:tab w:val="left" w:pos="1134"/>
        </w:tabs>
        <w:ind w:left="851" w:hanging="851"/>
        <w:jc w:val="both"/>
      </w:pPr>
    </w:p>
    <w:p w14:paraId="2E3E8F61" w14:textId="77777777" w:rsidR="0019560A" w:rsidRDefault="0019560A" w:rsidP="0019560A">
      <w:pPr>
        <w:tabs>
          <w:tab w:val="left" w:pos="0"/>
          <w:tab w:val="left" w:pos="1134"/>
        </w:tabs>
        <w:ind w:left="1134" w:hanging="1134"/>
        <w:jc w:val="both"/>
      </w:pPr>
      <w:r>
        <w:t>3.1.1.5</w:t>
      </w:r>
      <w:r>
        <w:tab/>
        <w:t>As admissões serão processadas observando-se os procedimentos constantes do roteiro estabelecido pelo Órgão de Pessoal.</w:t>
      </w:r>
    </w:p>
    <w:p w14:paraId="310F5AE0" w14:textId="77777777" w:rsidR="0019560A" w:rsidRDefault="0019560A" w:rsidP="0019560A">
      <w:pPr>
        <w:tabs>
          <w:tab w:val="left" w:pos="0"/>
          <w:tab w:val="left" w:pos="1134"/>
        </w:tabs>
        <w:ind w:left="851" w:hanging="851"/>
        <w:jc w:val="both"/>
      </w:pPr>
    </w:p>
    <w:p w14:paraId="351E06A9" w14:textId="77777777" w:rsidR="0019560A" w:rsidRDefault="0019560A" w:rsidP="0019560A">
      <w:pPr>
        <w:tabs>
          <w:tab w:val="left" w:pos="0"/>
          <w:tab w:val="left" w:pos="1134"/>
        </w:tabs>
        <w:ind w:left="1134" w:hanging="1134"/>
        <w:jc w:val="both"/>
      </w:pPr>
      <w:r>
        <w:t>3.1.1.6</w:t>
      </w:r>
      <w:r>
        <w:tab/>
        <w:t>Ao empregado recém-admitido serão dadas informações gerais a respeito da estrutura, funcionamento e finalidade do BNDES, bem como sobre a política e as normas de pessoal.</w:t>
      </w:r>
    </w:p>
    <w:p w14:paraId="5BF25F94" w14:textId="77777777" w:rsidR="0019560A" w:rsidRDefault="0019560A" w:rsidP="0019560A">
      <w:pPr>
        <w:tabs>
          <w:tab w:val="left" w:pos="0"/>
          <w:tab w:val="left" w:pos="1134"/>
        </w:tabs>
        <w:ind w:left="851" w:hanging="851"/>
        <w:jc w:val="both"/>
      </w:pPr>
    </w:p>
    <w:p w14:paraId="7C4996F7" w14:textId="77777777" w:rsidR="0019560A" w:rsidRDefault="0019560A" w:rsidP="0019560A">
      <w:pPr>
        <w:tabs>
          <w:tab w:val="left" w:pos="0"/>
          <w:tab w:val="left" w:pos="1134"/>
        </w:tabs>
        <w:ind w:left="1134" w:hanging="1134"/>
        <w:jc w:val="both"/>
      </w:pPr>
      <w:r>
        <w:t>3.1.1.7</w:t>
      </w:r>
      <w:r>
        <w:tab/>
        <w:t xml:space="preserve">Antes que se conclua o período de Acompanhamento, cuja duração é de 1 (um) ano de efetivo exercício no cargo, a(s) chefia(s) imediata(s) a que o empregado esteve subordinado, em articulação com o Órgão de Pessoal, opinará(ão), conclusivamente, sobre a conveniência ou não da permanência do empregado a serviço do BNDES. </w:t>
      </w:r>
    </w:p>
    <w:p w14:paraId="2E3178A5" w14:textId="77777777" w:rsidR="0019560A" w:rsidRDefault="0019560A" w:rsidP="0019560A">
      <w:pPr>
        <w:tabs>
          <w:tab w:val="left" w:pos="0"/>
          <w:tab w:val="left" w:pos="1134"/>
        </w:tabs>
        <w:ind w:left="851" w:hanging="851"/>
        <w:jc w:val="both"/>
      </w:pPr>
    </w:p>
    <w:p w14:paraId="3AEE0F9C" w14:textId="77777777" w:rsidR="0019560A" w:rsidRDefault="0019560A" w:rsidP="0019560A">
      <w:pPr>
        <w:tabs>
          <w:tab w:val="left" w:pos="0"/>
          <w:tab w:val="left" w:pos="1134"/>
        </w:tabs>
        <w:ind w:left="1134" w:hanging="1134"/>
        <w:jc w:val="both"/>
        <w:rPr>
          <w:b/>
        </w:rPr>
      </w:pPr>
      <w:r>
        <w:t>3.1.1.8</w:t>
      </w:r>
      <w:r>
        <w:tab/>
        <w:t>Os pronunciamentos negativos serão submetidos à consideração do Presidente do BNDES, ou de quem receber sua delegação, para efeito de decisão final. Os demais casos serão homologados pelo Chefe do Órgão de Pessoal, que determinará, quando se tratar de ocupante de nível inicial, o reposicionamento previsto nos subitens 8.2 e 8.2.1 da Norma de Evolução Salarial e Acesso.</w:t>
      </w:r>
      <w:r>
        <w:rPr>
          <w:b/>
        </w:rPr>
        <w:t xml:space="preserve"> </w:t>
      </w:r>
    </w:p>
    <w:p w14:paraId="59D999F4" w14:textId="77777777" w:rsidR="0019560A" w:rsidRDefault="0019560A" w:rsidP="0019560A">
      <w:pPr>
        <w:tabs>
          <w:tab w:val="left" w:pos="0"/>
          <w:tab w:val="left" w:pos="1134"/>
        </w:tabs>
        <w:ind w:left="851" w:hanging="851"/>
        <w:jc w:val="both"/>
      </w:pPr>
    </w:p>
    <w:p w14:paraId="0BF40E05" w14:textId="77777777" w:rsidR="0019560A" w:rsidRDefault="0019560A" w:rsidP="0019560A">
      <w:pPr>
        <w:tabs>
          <w:tab w:val="left" w:pos="0"/>
          <w:tab w:val="left" w:pos="1134"/>
        </w:tabs>
        <w:ind w:left="1134" w:hanging="1134"/>
        <w:jc w:val="both"/>
      </w:pPr>
      <w:r>
        <w:t>3.1.2</w:t>
      </w:r>
      <w:r>
        <w:tab/>
      </w:r>
      <w:r w:rsidRPr="00AE5CAB">
        <w:rPr>
          <w:b/>
        </w:rPr>
        <w:t>Requisição</w:t>
      </w:r>
    </w:p>
    <w:p w14:paraId="2CCA8A45" w14:textId="77777777" w:rsidR="0019560A" w:rsidRDefault="0019560A" w:rsidP="0019560A">
      <w:pPr>
        <w:tabs>
          <w:tab w:val="left" w:pos="0"/>
          <w:tab w:val="left" w:pos="1134"/>
        </w:tabs>
        <w:ind w:left="1134" w:hanging="851"/>
        <w:jc w:val="both"/>
        <w:rPr>
          <w:i/>
          <w:sz w:val="20"/>
        </w:rPr>
      </w:pPr>
      <w:r>
        <w:rPr>
          <w:i/>
          <w:sz w:val="20"/>
        </w:rPr>
        <w:tab/>
      </w:r>
    </w:p>
    <w:p w14:paraId="7127323C" w14:textId="77777777" w:rsidR="0019560A" w:rsidRPr="00340604" w:rsidRDefault="0019560A" w:rsidP="0019560A">
      <w:pPr>
        <w:tabs>
          <w:tab w:val="left" w:pos="0"/>
          <w:tab w:val="left" w:pos="1134"/>
        </w:tabs>
        <w:ind w:left="1134" w:hanging="851"/>
        <w:jc w:val="both"/>
        <w:rPr>
          <w:sz w:val="20"/>
        </w:rPr>
      </w:pPr>
      <w:r>
        <w:rPr>
          <w:i/>
          <w:sz w:val="20"/>
        </w:rPr>
        <w:tab/>
      </w:r>
      <w:r>
        <w:rPr>
          <w:i/>
          <w:sz w:val="20"/>
        </w:rPr>
        <w:tab/>
      </w:r>
    </w:p>
    <w:p w14:paraId="07BF1858" w14:textId="77777777" w:rsidR="0019560A" w:rsidRDefault="0019560A" w:rsidP="0019560A">
      <w:pPr>
        <w:tabs>
          <w:tab w:val="left" w:pos="0"/>
          <w:tab w:val="left" w:pos="1134"/>
        </w:tabs>
        <w:ind w:left="1134" w:hanging="1134"/>
        <w:jc w:val="both"/>
      </w:pPr>
      <w:r>
        <w:rPr>
          <w:b/>
        </w:rPr>
        <w:tab/>
      </w:r>
      <w:r>
        <w:t>É a forma de provimento, por servidor público ou por empregado da administração pública direta ou indireta, das funções de confiança de natureza executiva ou de Assessoramento ou Secretariado diretamente vinculados a membros da Diretoria, observadas as disposições da legislação pertinente.</w:t>
      </w:r>
    </w:p>
    <w:p w14:paraId="491594DA" w14:textId="77777777" w:rsidR="0019560A" w:rsidRDefault="0019560A" w:rsidP="0019560A">
      <w:pPr>
        <w:tabs>
          <w:tab w:val="left" w:pos="0"/>
          <w:tab w:val="left" w:pos="1134"/>
        </w:tabs>
        <w:jc w:val="both"/>
      </w:pPr>
    </w:p>
    <w:p w14:paraId="5BFC4177" w14:textId="77777777" w:rsidR="0019560A" w:rsidRDefault="0019560A" w:rsidP="0019560A">
      <w:pPr>
        <w:tabs>
          <w:tab w:val="left" w:pos="0"/>
          <w:tab w:val="left" w:pos="1134"/>
        </w:tabs>
        <w:ind w:left="1134" w:hanging="1134"/>
        <w:jc w:val="both"/>
      </w:pPr>
      <w:r>
        <w:t>3.1.2.1</w:t>
      </w:r>
      <w:r>
        <w:tab/>
        <w:t>Cessadas as razões determinantes da requisição, o BNDES promoverá o desligamento e consequente retorno do servidor à entidade de origem.</w:t>
      </w:r>
    </w:p>
    <w:p w14:paraId="77685D00" w14:textId="77777777" w:rsidR="0019560A" w:rsidRDefault="0019560A" w:rsidP="0019560A">
      <w:pPr>
        <w:tabs>
          <w:tab w:val="left" w:pos="0"/>
          <w:tab w:val="left" w:pos="1134"/>
        </w:tabs>
        <w:ind w:left="1134" w:hanging="1134"/>
        <w:jc w:val="both"/>
      </w:pPr>
    </w:p>
    <w:p w14:paraId="79C4C2FB" w14:textId="77777777" w:rsidR="0019560A" w:rsidRDefault="0019560A" w:rsidP="0019560A">
      <w:pPr>
        <w:tabs>
          <w:tab w:val="left" w:pos="0"/>
          <w:tab w:val="left" w:pos="1134"/>
        </w:tabs>
        <w:ind w:left="1134" w:hanging="1134"/>
        <w:jc w:val="both"/>
      </w:pPr>
      <w:r>
        <w:t>3.1.2.2</w:t>
      </w:r>
      <w:r>
        <w:tab/>
        <w:t>Os atos de requisição e desligamento serão da competência do Presidente do BNDES, ou por sua delegação.</w:t>
      </w:r>
    </w:p>
    <w:p w14:paraId="0C790C4D" w14:textId="77777777" w:rsidR="0019560A" w:rsidRPr="00EB7364" w:rsidRDefault="0019560A" w:rsidP="0019560A">
      <w:pPr>
        <w:tabs>
          <w:tab w:val="left" w:pos="0"/>
          <w:tab w:val="left" w:pos="1134"/>
        </w:tabs>
        <w:ind w:left="851" w:hanging="851"/>
        <w:jc w:val="both"/>
      </w:pPr>
    </w:p>
    <w:p w14:paraId="1AD995DB" w14:textId="77777777" w:rsidR="000A28B4" w:rsidRPr="00E10FFD" w:rsidRDefault="0019560A" w:rsidP="0019560A">
      <w:pPr>
        <w:tabs>
          <w:tab w:val="left" w:pos="1134"/>
        </w:tabs>
        <w:ind w:left="1134" w:hanging="1134"/>
        <w:jc w:val="both"/>
        <w:rPr>
          <w:szCs w:val="24"/>
        </w:rPr>
      </w:pPr>
      <w:r w:rsidRPr="00E10FFD">
        <w:rPr>
          <w:szCs w:val="24"/>
        </w:rPr>
        <w:t xml:space="preserve">3.1.3 </w:t>
      </w:r>
      <w:r w:rsidRPr="00E10FFD">
        <w:rPr>
          <w:szCs w:val="24"/>
        </w:rPr>
        <w:tab/>
        <w:t>(Revogado</w:t>
      </w:r>
      <w:r w:rsidR="000A28B4" w:rsidRPr="00E10FFD">
        <w:rPr>
          <w:szCs w:val="24"/>
        </w:rPr>
        <w:t>)</w:t>
      </w:r>
      <w:r w:rsidRPr="00E10FFD">
        <w:rPr>
          <w:szCs w:val="24"/>
        </w:rPr>
        <w:t xml:space="preserve"> </w:t>
      </w:r>
    </w:p>
    <w:p w14:paraId="2856A8A9" w14:textId="77777777" w:rsidR="000A28B4" w:rsidRPr="00E10FFD" w:rsidRDefault="000A28B4" w:rsidP="0019560A">
      <w:pPr>
        <w:tabs>
          <w:tab w:val="left" w:pos="1134"/>
        </w:tabs>
        <w:ind w:left="1134" w:hanging="1134"/>
        <w:jc w:val="both"/>
        <w:rPr>
          <w:szCs w:val="24"/>
        </w:rPr>
      </w:pPr>
    </w:p>
    <w:p w14:paraId="1F91146B" w14:textId="77777777" w:rsidR="0019560A" w:rsidRPr="00E10FFD" w:rsidRDefault="0019560A" w:rsidP="0019560A">
      <w:pPr>
        <w:tabs>
          <w:tab w:val="left" w:pos="1134"/>
        </w:tabs>
        <w:ind w:left="1134" w:hanging="1134"/>
        <w:jc w:val="both"/>
        <w:rPr>
          <w:szCs w:val="24"/>
        </w:rPr>
      </w:pPr>
      <w:r w:rsidRPr="00E10FFD">
        <w:rPr>
          <w:szCs w:val="24"/>
        </w:rPr>
        <w:t xml:space="preserve">3.1.3.1 </w:t>
      </w:r>
      <w:r w:rsidRPr="00E10FFD">
        <w:rPr>
          <w:szCs w:val="24"/>
        </w:rPr>
        <w:tab/>
        <w:t>(Revogado)</w:t>
      </w:r>
    </w:p>
    <w:p w14:paraId="1BC9091E" w14:textId="77777777" w:rsidR="0019560A" w:rsidRPr="00E10FFD" w:rsidRDefault="0019560A" w:rsidP="0019560A">
      <w:pPr>
        <w:tabs>
          <w:tab w:val="left" w:pos="0"/>
          <w:tab w:val="left" w:pos="1134"/>
        </w:tabs>
        <w:ind w:left="851" w:hanging="851"/>
        <w:jc w:val="both"/>
        <w:rPr>
          <w:szCs w:val="24"/>
        </w:rPr>
      </w:pPr>
    </w:p>
    <w:p w14:paraId="0A6F78E0" w14:textId="77777777" w:rsidR="0019560A" w:rsidRPr="00E10FFD" w:rsidRDefault="0019560A" w:rsidP="0019560A">
      <w:pPr>
        <w:tabs>
          <w:tab w:val="left" w:pos="1134"/>
        </w:tabs>
        <w:ind w:left="1134" w:hanging="1134"/>
        <w:jc w:val="both"/>
        <w:rPr>
          <w:szCs w:val="24"/>
        </w:rPr>
      </w:pPr>
      <w:r w:rsidRPr="00E10FFD">
        <w:rPr>
          <w:szCs w:val="24"/>
        </w:rPr>
        <w:t xml:space="preserve">3.1.3.1.1 </w:t>
      </w:r>
      <w:r w:rsidRPr="00E10FFD">
        <w:rPr>
          <w:szCs w:val="24"/>
        </w:rPr>
        <w:tab/>
        <w:t>(Revogado)</w:t>
      </w:r>
    </w:p>
    <w:p w14:paraId="717CECF5" w14:textId="77777777" w:rsidR="0019560A" w:rsidRPr="00E10FFD" w:rsidRDefault="0019560A" w:rsidP="0019560A">
      <w:pPr>
        <w:tabs>
          <w:tab w:val="left" w:pos="0"/>
          <w:tab w:val="left" w:pos="1134"/>
        </w:tabs>
        <w:ind w:left="851" w:hanging="851"/>
        <w:jc w:val="both"/>
        <w:rPr>
          <w:szCs w:val="24"/>
        </w:rPr>
      </w:pPr>
    </w:p>
    <w:p w14:paraId="609B6D0F" w14:textId="77777777" w:rsidR="00BE61A9" w:rsidRDefault="00BE61A9" w:rsidP="0019560A">
      <w:pPr>
        <w:tabs>
          <w:tab w:val="left" w:pos="1134"/>
        </w:tabs>
        <w:ind w:left="1134" w:hanging="1134"/>
        <w:jc w:val="both"/>
        <w:rPr>
          <w:szCs w:val="24"/>
        </w:rPr>
      </w:pPr>
    </w:p>
    <w:p w14:paraId="45B3D49B" w14:textId="77777777" w:rsidR="00BE61A9" w:rsidRDefault="00BE61A9" w:rsidP="0019560A">
      <w:pPr>
        <w:tabs>
          <w:tab w:val="left" w:pos="1134"/>
        </w:tabs>
        <w:ind w:left="1134" w:hanging="1134"/>
        <w:jc w:val="both"/>
        <w:rPr>
          <w:szCs w:val="24"/>
        </w:rPr>
      </w:pPr>
    </w:p>
    <w:p w14:paraId="1EF01753" w14:textId="77777777" w:rsidR="00BE61A9" w:rsidRDefault="00BE61A9" w:rsidP="0019560A">
      <w:pPr>
        <w:tabs>
          <w:tab w:val="left" w:pos="1134"/>
        </w:tabs>
        <w:ind w:left="1134" w:hanging="1134"/>
        <w:jc w:val="both"/>
        <w:rPr>
          <w:szCs w:val="24"/>
        </w:rPr>
      </w:pPr>
    </w:p>
    <w:p w14:paraId="7BBB9CE5" w14:textId="77777777" w:rsidR="0019560A" w:rsidRPr="000A28B4" w:rsidRDefault="0019560A" w:rsidP="0019560A">
      <w:pPr>
        <w:tabs>
          <w:tab w:val="left" w:pos="1134"/>
        </w:tabs>
        <w:ind w:left="1134" w:hanging="1134"/>
        <w:jc w:val="both"/>
        <w:rPr>
          <w:szCs w:val="24"/>
        </w:rPr>
      </w:pPr>
      <w:r w:rsidRPr="00E10FFD">
        <w:rPr>
          <w:szCs w:val="24"/>
        </w:rPr>
        <w:t xml:space="preserve">3.1.3.2 </w:t>
      </w:r>
      <w:r w:rsidRPr="00E10FFD">
        <w:rPr>
          <w:szCs w:val="24"/>
        </w:rPr>
        <w:tab/>
        <w:t>(Revogado)</w:t>
      </w:r>
    </w:p>
    <w:p w14:paraId="677F03E9" w14:textId="77777777" w:rsidR="0019560A" w:rsidRPr="006C4015" w:rsidRDefault="0019560A" w:rsidP="0019560A">
      <w:pPr>
        <w:tabs>
          <w:tab w:val="left" w:pos="1134"/>
        </w:tabs>
        <w:ind w:left="1134" w:hanging="1134"/>
        <w:jc w:val="both"/>
        <w:rPr>
          <w:szCs w:val="24"/>
        </w:rPr>
      </w:pPr>
      <w:r w:rsidRPr="000A28B4">
        <w:rPr>
          <w:szCs w:val="24"/>
        </w:rPr>
        <w:tab/>
      </w:r>
    </w:p>
    <w:p w14:paraId="0EC5F244" w14:textId="77777777" w:rsidR="0019560A" w:rsidRDefault="0019560A" w:rsidP="0019560A">
      <w:pPr>
        <w:tabs>
          <w:tab w:val="left" w:pos="0"/>
          <w:tab w:val="left" w:pos="1134"/>
        </w:tabs>
        <w:ind w:left="1134" w:hanging="1134"/>
        <w:jc w:val="both"/>
      </w:pPr>
      <w:r>
        <w:t>3.1.4</w:t>
      </w:r>
      <w:r>
        <w:tab/>
      </w:r>
      <w:r>
        <w:rPr>
          <w:b/>
        </w:rPr>
        <w:t>Designação</w:t>
      </w:r>
    </w:p>
    <w:p w14:paraId="5AEBCE67" w14:textId="77777777" w:rsidR="0019560A" w:rsidRDefault="0019560A" w:rsidP="0019560A">
      <w:pPr>
        <w:tabs>
          <w:tab w:val="left" w:pos="0"/>
          <w:tab w:val="left" w:pos="1134"/>
        </w:tabs>
        <w:ind w:left="851" w:hanging="851"/>
        <w:jc w:val="both"/>
      </w:pPr>
    </w:p>
    <w:p w14:paraId="235A2BFF" w14:textId="77777777" w:rsidR="0019560A" w:rsidRDefault="0019560A" w:rsidP="0019560A">
      <w:pPr>
        <w:tabs>
          <w:tab w:val="left" w:pos="0"/>
          <w:tab w:val="left" w:pos="1134"/>
        </w:tabs>
        <w:ind w:left="1134" w:hanging="1134"/>
        <w:jc w:val="both"/>
      </w:pPr>
      <w:r>
        <w:tab/>
        <w:t>É a forma de provimento de função de confiança por empregados do BNDES.</w:t>
      </w:r>
    </w:p>
    <w:p w14:paraId="5556A2A9" w14:textId="77777777" w:rsidR="0019560A" w:rsidRDefault="0019560A" w:rsidP="0019560A">
      <w:pPr>
        <w:tabs>
          <w:tab w:val="left" w:pos="0"/>
          <w:tab w:val="left" w:pos="1134"/>
        </w:tabs>
        <w:ind w:left="851" w:hanging="851"/>
        <w:jc w:val="both"/>
      </w:pPr>
    </w:p>
    <w:p w14:paraId="77AB231B" w14:textId="77777777" w:rsidR="0019560A" w:rsidRDefault="0019560A" w:rsidP="0019560A">
      <w:pPr>
        <w:tabs>
          <w:tab w:val="left" w:pos="0"/>
          <w:tab w:val="left" w:pos="1134"/>
        </w:tabs>
        <w:ind w:left="1134" w:hanging="1134"/>
        <w:jc w:val="both"/>
      </w:pPr>
      <w:r>
        <w:t>3.1.4.1</w:t>
      </w:r>
      <w:r>
        <w:tab/>
        <w:t>Excluem-se do disposto no subitem anterior as funções de confiança de Secretário e de Assessor diretamente vinculados a membros da Diretoria, bem como a de Assessor do Presidente, cujos titulares venham a ser admitidos ou tenham sua permanência confirmada no Banco por dirigente.</w:t>
      </w:r>
    </w:p>
    <w:p w14:paraId="7B6EAA5B" w14:textId="77777777" w:rsidR="0019560A" w:rsidRDefault="0019560A" w:rsidP="0019560A">
      <w:pPr>
        <w:tabs>
          <w:tab w:val="left" w:pos="0"/>
          <w:tab w:val="left" w:pos="1134"/>
        </w:tabs>
        <w:ind w:left="1134" w:hanging="1134"/>
        <w:jc w:val="both"/>
      </w:pPr>
    </w:p>
    <w:p w14:paraId="5F8A6675" w14:textId="77777777" w:rsidR="0019560A" w:rsidRDefault="0019560A" w:rsidP="0019560A">
      <w:pPr>
        <w:tabs>
          <w:tab w:val="left" w:pos="0"/>
          <w:tab w:val="left" w:pos="1134"/>
        </w:tabs>
        <w:ind w:left="1134" w:hanging="1134"/>
        <w:jc w:val="both"/>
      </w:pPr>
      <w:r>
        <w:t>3.1.4.2</w:t>
      </w:r>
      <w:r>
        <w:tab/>
        <w:t>O provimento das funções de confiança mencionadas no subitem anterior far-se-á independentemente de processo de seleção, observando-se que os ocupantes dessas funções, quando não integrantes do PECS serão automaticamente desligados ou terão seus contratos de trabalho rescindidos por ocasião do término do mandato do dirigente a que estiverem subordinados, ainda que, após o ingresso no Banco, venham a ser eventualmente designados para o exercício de outras funções de confiança.</w:t>
      </w:r>
    </w:p>
    <w:p w14:paraId="5B898B04" w14:textId="77777777" w:rsidR="0019560A" w:rsidRDefault="0019560A" w:rsidP="0019560A">
      <w:pPr>
        <w:tabs>
          <w:tab w:val="left" w:pos="0"/>
          <w:tab w:val="left" w:pos="1134"/>
        </w:tabs>
        <w:jc w:val="both"/>
      </w:pPr>
    </w:p>
    <w:p w14:paraId="46A7039A" w14:textId="77777777" w:rsidR="0019560A" w:rsidRDefault="0019560A" w:rsidP="0019560A">
      <w:pPr>
        <w:tabs>
          <w:tab w:val="left" w:pos="0"/>
          <w:tab w:val="left" w:pos="1134"/>
        </w:tabs>
        <w:ind w:left="1134" w:hanging="1134"/>
        <w:jc w:val="both"/>
      </w:pPr>
      <w:r>
        <w:t>3.1.4.3</w:t>
      </w:r>
      <w:r>
        <w:tab/>
        <w:t>A designação e a destituição dos titulares das Funções de Confiança serão feitas por ato do Presidente ou de quem receber sua delegação.</w:t>
      </w:r>
    </w:p>
    <w:p w14:paraId="1041FB0C" w14:textId="77777777" w:rsidR="0019560A" w:rsidRDefault="0019560A" w:rsidP="0019560A">
      <w:pPr>
        <w:tabs>
          <w:tab w:val="left" w:pos="0"/>
          <w:tab w:val="left" w:pos="1134"/>
        </w:tabs>
        <w:ind w:left="1134" w:hanging="1134"/>
        <w:jc w:val="both"/>
      </w:pPr>
    </w:p>
    <w:p w14:paraId="4E48B581" w14:textId="77777777" w:rsidR="0019560A" w:rsidRDefault="0019560A" w:rsidP="0019560A">
      <w:pPr>
        <w:tabs>
          <w:tab w:val="left" w:pos="0"/>
          <w:tab w:val="left" w:pos="1134"/>
        </w:tabs>
        <w:ind w:left="1134" w:hanging="1134"/>
        <w:jc w:val="both"/>
      </w:pPr>
      <w:r>
        <w:t>3.1.4.3.1</w:t>
      </w:r>
      <w:r>
        <w:tab/>
        <w:t>A indicação do Chefe de Auditoria será feita pelo Conselho de Administração.</w:t>
      </w:r>
    </w:p>
    <w:p w14:paraId="5667EDE7" w14:textId="77777777" w:rsidR="0019560A" w:rsidRDefault="0019560A" w:rsidP="0019560A">
      <w:pPr>
        <w:tabs>
          <w:tab w:val="left" w:pos="0"/>
          <w:tab w:val="left" w:pos="1134"/>
        </w:tabs>
        <w:jc w:val="both"/>
      </w:pPr>
      <w:r>
        <w:br w:type="page"/>
      </w:r>
    </w:p>
    <w:p w14:paraId="6C1EA12A" w14:textId="77777777" w:rsidR="0019560A" w:rsidRPr="008F2818" w:rsidRDefault="0019560A" w:rsidP="005D3EEA">
      <w:pPr>
        <w:tabs>
          <w:tab w:val="left" w:pos="0"/>
          <w:tab w:val="left" w:pos="1134"/>
        </w:tabs>
        <w:ind w:left="1134" w:hanging="1134"/>
        <w:jc w:val="both"/>
        <w:rPr>
          <w:i/>
          <w:sz w:val="20"/>
        </w:rPr>
      </w:pPr>
      <w:r>
        <w:t>3.2</w:t>
      </w:r>
      <w:r>
        <w:tab/>
      </w:r>
      <w:r w:rsidRPr="008F2818">
        <w:rPr>
          <w:b/>
          <w:szCs w:val="24"/>
        </w:rPr>
        <w:t>Substituição de Titular de Função de Confiança</w:t>
      </w:r>
      <w:r w:rsidR="008F2818" w:rsidRPr="008F2818">
        <w:rPr>
          <w:b/>
          <w:szCs w:val="24"/>
        </w:rPr>
        <w:t xml:space="preserve"> </w:t>
      </w:r>
    </w:p>
    <w:p w14:paraId="6E19B7D3" w14:textId="77777777" w:rsidR="0019560A" w:rsidRPr="008F2818" w:rsidRDefault="0019560A" w:rsidP="0019560A">
      <w:pPr>
        <w:tabs>
          <w:tab w:val="left" w:pos="0"/>
          <w:tab w:val="left" w:pos="1134"/>
        </w:tabs>
        <w:ind w:left="1134" w:hanging="1134"/>
        <w:jc w:val="both"/>
        <w:rPr>
          <w:szCs w:val="24"/>
        </w:rPr>
      </w:pPr>
      <w:r w:rsidRPr="008F2818">
        <w:rPr>
          <w:szCs w:val="24"/>
        </w:rPr>
        <w:tab/>
      </w:r>
    </w:p>
    <w:p w14:paraId="6BAE0552" w14:textId="77777777" w:rsidR="0019560A" w:rsidRDefault="0019560A" w:rsidP="0019560A">
      <w:pPr>
        <w:tabs>
          <w:tab w:val="left" w:pos="0"/>
          <w:tab w:val="left" w:pos="1134"/>
        </w:tabs>
        <w:ind w:left="1134" w:hanging="1134"/>
        <w:jc w:val="both"/>
      </w:pPr>
      <w:r>
        <w:tab/>
        <w:t>É o exercício de função de confiança da qual o empregado não seja titular.</w:t>
      </w:r>
    </w:p>
    <w:p w14:paraId="0E0F1BBE" w14:textId="77777777" w:rsidR="0019560A" w:rsidRDefault="0019560A" w:rsidP="0019560A">
      <w:pPr>
        <w:tabs>
          <w:tab w:val="left" w:pos="0"/>
          <w:tab w:val="left" w:pos="1134"/>
        </w:tabs>
        <w:jc w:val="both"/>
      </w:pPr>
    </w:p>
    <w:p w14:paraId="74A812B9" w14:textId="77777777" w:rsidR="0019560A" w:rsidRPr="00786A68" w:rsidRDefault="0019560A" w:rsidP="005D3EEA">
      <w:pPr>
        <w:tabs>
          <w:tab w:val="left" w:pos="0"/>
          <w:tab w:val="left" w:pos="1134"/>
        </w:tabs>
        <w:ind w:left="1134" w:hanging="1134"/>
        <w:jc w:val="both"/>
        <w:rPr>
          <w:i/>
          <w:color w:val="0000FF"/>
          <w:sz w:val="20"/>
        </w:rPr>
      </w:pPr>
      <w:r>
        <w:t>3.2.1</w:t>
      </w:r>
      <w:r>
        <w:tab/>
      </w:r>
      <w:r w:rsidRPr="00E10FFD">
        <w:t>O empregado, quando em substituição ao titular de função de confiança, além de sua remuneração, perceberá, proporcionalmente aos dias efetivamente trabalhados na condição de substituto, a gratificação de função ou comissão de função correspondente à função de confiança que estiver exercendo, acrescida de 40% referentes ao fim de semana.</w:t>
      </w:r>
      <w:r>
        <w:t xml:space="preserve"> </w:t>
      </w:r>
    </w:p>
    <w:p w14:paraId="6EE34714" w14:textId="77777777" w:rsidR="0019560A" w:rsidRDefault="0019560A" w:rsidP="0019560A">
      <w:pPr>
        <w:tabs>
          <w:tab w:val="left" w:pos="0"/>
          <w:tab w:val="left" w:pos="1134"/>
        </w:tabs>
        <w:ind w:left="1134" w:hanging="1134"/>
        <w:jc w:val="both"/>
      </w:pPr>
    </w:p>
    <w:p w14:paraId="202ABE7B" w14:textId="77777777" w:rsidR="0019560A" w:rsidRDefault="00E71D67" w:rsidP="0019560A">
      <w:pPr>
        <w:tabs>
          <w:tab w:val="left" w:pos="0"/>
          <w:tab w:val="left" w:pos="426"/>
        </w:tabs>
        <w:ind w:left="1134" w:hanging="1134"/>
        <w:jc w:val="both"/>
      </w:pPr>
      <w:r>
        <w:t xml:space="preserve">3.2.1.1     </w:t>
      </w:r>
      <w:r w:rsidR="0019560A">
        <w:t>A substituição de titular de função de confiança deverá ser exercida por empregado pertencente ao Segmento exigido para o preenchimento da respectiva função, conforme consta na Norma Regulamentad</w:t>
      </w:r>
      <w:r w:rsidR="005D0D2A">
        <w:t>ora, anexa ao Plano Estratégico</w:t>
      </w:r>
      <w:r w:rsidR="0019560A">
        <w:t xml:space="preserve"> de Cargos e Salários.</w:t>
      </w:r>
    </w:p>
    <w:p w14:paraId="22DA4409" w14:textId="77777777" w:rsidR="0019560A" w:rsidRDefault="0019560A" w:rsidP="0019560A">
      <w:pPr>
        <w:tabs>
          <w:tab w:val="left" w:pos="0"/>
          <w:tab w:val="left" w:pos="426"/>
        </w:tabs>
        <w:ind w:left="1134" w:hanging="1134"/>
        <w:jc w:val="both"/>
      </w:pPr>
      <w:r>
        <w:tab/>
      </w:r>
      <w:r>
        <w:tab/>
      </w:r>
    </w:p>
    <w:p w14:paraId="2A70CE75" w14:textId="77777777" w:rsidR="0019560A" w:rsidRDefault="0019560A" w:rsidP="0019560A">
      <w:pPr>
        <w:tabs>
          <w:tab w:val="left" w:pos="0"/>
          <w:tab w:val="left" w:pos="1134"/>
        </w:tabs>
        <w:ind w:left="1134" w:hanging="1134"/>
        <w:jc w:val="both"/>
      </w:pPr>
      <w:r>
        <w:t>3.3</w:t>
      </w:r>
      <w:r>
        <w:tab/>
      </w:r>
      <w:r>
        <w:rPr>
          <w:b/>
        </w:rPr>
        <w:t>Vacância</w:t>
      </w:r>
    </w:p>
    <w:p w14:paraId="44AD3964" w14:textId="77777777" w:rsidR="0019560A" w:rsidRDefault="0019560A" w:rsidP="0019560A">
      <w:pPr>
        <w:tabs>
          <w:tab w:val="left" w:pos="0"/>
          <w:tab w:val="left" w:pos="1134"/>
        </w:tabs>
        <w:ind w:left="851" w:hanging="851"/>
        <w:jc w:val="both"/>
      </w:pPr>
    </w:p>
    <w:p w14:paraId="447F97D5" w14:textId="77777777" w:rsidR="0019560A" w:rsidRPr="00E10FFD" w:rsidRDefault="0019560A" w:rsidP="0019560A">
      <w:pPr>
        <w:tabs>
          <w:tab w:val="left" w:pos="0"/>
          <w:tab w:val="left" w:pos="1134"/>
        </w:tabs>
        <w:ind w:left="1134" w:hanging="1134"/>
        <w:jc w:val="both"/>
      </w:pPr>
      <w:r>
        <w:tab/>
      </w:r>
      <w:r w:rsidRPr="00E10FFD">
        <w:t>É a abertura de vaga em cargo ou em função de confiança por um dos seguintes motivos:</w:t>
      </w:r>
    </w:p>
    <w:p w14:paraId="6DF08C6F" w14:textId="77777777" w:rsidR="0019560A" w:rsidRPr="00E10FFD" w:rsidRDefault="0019560A" w:rsidP="0019560A">
      <w:pPr>
        <w:tabs>
          <w:tab w:val="left" w:pos="0"/>
          <w:tab w:val="left" w:pos="1134"/>
        </w:tabs>
        <w:ind w:left="851" w:hanging="851"/>
        <w:jc w:val="both"/>
      </w:pPr>
    </w:p>
    <w:p w14:paraId="40487828" w14:textId="77777777" w:rsidR="0019560A" w:rsidRPr="00E10FFD" w:rsidRDefault="0019560A" w:rsidP="0019560A">
      <w:pPr>
        <w:tabs>
          <w:tab w:val="left" w:pos="0"/>
          <w:tab w:val="left" w:pos="1276"/>
        </w:tabs>
        <w:ind w:left="1134" w:hanging="1134"/>
        <w:jc w:val="both"/>
      </w:pPr>
      <w:r w:rsidRPr="00E10FFD">
        <w:tab/>
        <w:t>a) rescisão de Contrato de Trabalho;</w:t>
      </w:r>
    </w:p>
    <w:p w14:paraId="37367DDC" w14:textId="77777777" w:rsidR="0019560A" w:rsidRPr="00E10FFD" w:rsidRDefault="0019560A" w:rsidP="0019560A">
      <w:pPr>
        <w:tabs>
          <w:tab w:val="left" w:pos="0"/>
          <w:tab w:val="left" w:pos="1276"/>
        </w:tabs>
        <w:ind w:left="1134" w:hanging="1134"/>
        <w:jc w:val="both"/>
      </w:pPr>
      <w:r w:rsidRPr="00E10FFD">
        <w:tab/>
        <w:t>b) desligamento;</w:t>
      </w:r>
    </w:p>
    <w:p w14:paraId="408726E8" w14:textId="77777777" w:rsidR="0019560A" w:rsidRPr="00E10FFD" w:rsidRDefault="0019560A" w:rsidP="0019560A">
      <w:pPr>
        <w:tabs>
          <w:tab w:val="left" w:pos="0"/>
          <w:tab w:val="left" w:pos="1276"/>
        </w:tabs>
        <w:ind w:left="1134" w:hanging="1134"/>
        <w:jc w:val="both"/>
      </w:pPr>
      <w:r w:rsidRPr="00E10FFD">
        <w:tab/>
        <w:t>c) destituição;</w:t>
      </w:r>
    </w:p>
    <w:p w14:paraId="1BEC5EC9" w14:textId="77777777" w:rsidR="009E2260" w:rsidRPr="00E10FFD" w:rsidRDefault="0019560A" w:rsidP="0019560A">
      <w:pPr>
        <w:tabs>
          <w:tab w:val="left" w:pos="0"/>
          <w:tab w:val="left" w:pos="1276"/>
        </w:tabs>
        <w:ind w:left="1134" w:hanging="1134"/>
        <w:jc w:val="both"/>
        <w:rPr>
          <w:szCs w:val="24"/>
        </w:rPr>
      </w:pPr>
      <w:r w:rsidRPr="00E10FFD">
        <w:tab/>
        <w:t xml:space="preserve">d) </w:t>
      </w:r>
      <w:r w:rsidR="000A28B4" w:rsidRPr="00E10FFD">
        <w:t>(</w:t>
      </w:r>
      <w:r w:rsidRPr="00E10FFD">
        <w:rPr>
          <w:szCs w:val="24"/>
        </w:rPr>
        <w:t>Revogado</w:t>
      </w:r>
      <w:r w:rsidR="000A28B4" w:rsidRPr="00E10FFD">
        <w:rPr>
          <w:szCs w:val="24"/>
        </w:rPr>
        <w:t>)</w:t>
      </w:r>
      <w:r w:rsidR="00E71D67">
        <w:rPr>
          <w:szCs w:val="24"/>
        </w:rPr>
        <w:t>;</w:t>
      </w:r>
    </w:p>
    <w:p w14:paraId="55FD09F4" w14:textId="77777777" w:rsidR="0019560A" w:rsidRPr="00E10FFD" w:rsidRDefault="0019560A" w:rsidP="0019560A">
      <w:pPr>
        <w:tabs>
          <w:tab w:val="left" w:pos="0"/>
          <w:tab w:val="left" w:pos="1276"/>
        </w:tabs>
        <w:ind w:left="1134" w:hanging="1134"/>
        <w:jc w:val="both"/>
      </w:pPr>
      <w:r w:rsidRPr="00E10FFD">
        <w:tab/>
        <w:t>e) aposentadoria;</w:t>
      </w:r>
    </w:p>
    <w:p w14:paraId="6773B3AC" w14:textId="77777777" w:rsidR="0019560A" w:rsidRDefault="0019560A" w:rsidP="0019560A">
      <w:pPr>
        <w:tabs>
          <w:tab w:val="left" w:pos="0"/>
          <w:tab w:val="left" w:pos="1276"/>
        </w:tabs>
        <w:ind w:left="1134" w:hanging="1134"/>
        <w:jc w:val="both"/>
      </w:pPr>
      <w:r w:rsidRPr="00E10FFD">
        <w:tab/>
        <w:t>f) falecimento do empregado.</w:t>
      </w:r>
    </w:p>
    <w:p w14:paraId="5CC0CC1D" w14:textId="77777777" w:rsidR="0019560A" w:rsidRPr="00911624" w:rsidRDefault="0019560A" w:rsidP="00AA1757">
      <w:pPr>
        <w:tabs>
          <w:tab w:val="left" w:pos="1134"/>
        </w:tabs>
        <w:jc w:val="both"/>
        <w:rPr>
          <w:i/>
        </w:rPr>
      </w:pPr>
    </w:p>
    <w:p w14:paraId="6B634D53" w14:textId="77777777" w:rsidR="0019560A" w:rsidRDefault="0019560A" w:rsidP="0019560A">
      <w:pPr>
        <w:tabs>
          <w:tab w:val="left" w:pos="0"/>
          <w:tab w:val="left" w:pos="1134"/>
        </w:tabs>
        <w:ind w:left="1134" w:hanging="1134"/>
        <w:jc w:val="both"/>
      </w:pPr>
      <w:r>
        <w:t>3.3.1</w:t>
      </w:r>
      <w:r>
        <w:tab/>
      </w:r>
      <w:r>
        <w:rPr>
          <w:b/>
        </w:rPr>
        <w:t>Rescisão do Contrato de Trabalho</w:t>
      </w:r>
    </w:p>
    <w:p w14:paraId="5B9A4C5B" w14:textId="77777777" w:rsidR="0019560A" w:rsidRDefault="0019560A" w:rsidP="0019560A">
      <w:pPr>
        <w:tabs>
          <w:tab w:val="left" w:pos="0"/>
          <w:tab w:val="left" w:pos="1134"/>
        </w:tabs>
        <w:ind w:left="851" w:hanging="851"/>
        <w:jc w:val="both"/>
      </w:pPr>
    </w:p>
    <w:p w14:paraId="49702BC7" w14:textId="77777777" w:rsidR="0019560A" w:rsidRDefault="0019560A" w:rsidP="0019560A">
      <w:pPr>
        <w:tabs>
          <w:tab w:val="left" w:pos="0"/>
          <w:tab w:val="left" w:pos="1134"/>
        </w:tabs>
        <w:ind w:left="1134" w:hanging="1134"/>
        <w:jc w:val="both"/>
      </w:pPr>
      <w:r>
        <w:tab/>
        <w:t>É a forma de vacância decorrente do término da relação de emprego.</w:t>
      </w:r>
    </w:p>
    <w:p w14:paraId="6F4C60A2" w14:textId="77777777" w:rsidR="0019560A" w:rsidRDefault="0019560A" w:rsidP="0019560A">
      <w:pPr>
        <w:tabs>
          <w:tab w:val="left" w:pos="0"/>
          <w:tab w:val="left" w:pos="1134"/>
        </w:tabs>
        <w:ind w:left="1134" w:hanging="1134"/>
        <w:jc w:val="both"/>
      </w:pPr>
    </w:p>
    <w:p w14:paraId="602423E8" w14:textId="77777777" w:rsidR="0019560A" w:rsidRDefault="0019560A" w:rsidP="0019560A">
      <w:pPr>
        <w:tabs>
          <w:tab w:val="left" w:pos="0"/>
          <w:tab w:val="left" w:pos="1134"/>
        </w:tabs>
        <w:ind w:left="1134" w:hanging="1134"/>
        <w:jc w:val="both"/>
      </w:pPr>
      <w:r>
        <w:t>3.3.2</w:t>
      </w:r>
      <w:r>
        <w:tab/>
      </w:r>
      <w:r>
        <w:rPr>
          <w:b/>
        </w:rPr>
        <w:t>Desligamento</w:t>
      </w:r>
    </w:p>
    <w:p w14:paraId="65825B43" w14:textId="77777777" w:rsidR="0019560A" w:rsidRDefault="0019560A" w:rsidP="0019560A">
      <w:pPr>
        <w:tabs>
          <w:tab w:val="left" w:pos="0"/>
          <w:tab w:val="left" w:pos="1134"/>
        </w:tabs>
        <w:ind w:left="851" w:hanging="851"/>
        <w:jc w:val="both"/>
      </w:pPr>
    </w:p>
    <w:p w14:paraId="54F40D54" w14:textId="77777777" w:rsidR="00793A09" w:rsidRDefault="0019560A" w:rsidP="008F7E80">
      <w:pPr>
        <w:tabs>
          <w:tab w:val="left" w:pos="0"/>
          <w:tab w:val="left" w:pos="1134"/>
        </w:tabs>
        <w:ind w:left="1134" w:hanging="1134"/>
        <w:jc w:val="both"/>
      </w:pPr>
      <w:r>
        <w:tab/>
        <w:t>É a forma de vacância decorrente do retorno de servidor requisitado* à empresa de origem</w:t>
      </w:r>
      <w:r w:rsidR="00544993">
        <w:t xml:space="preserve">. </w:t>
      </w:r>
    </w:p>
    <w:p w14:paraId="31B03040" w14:textId="77777777" w:rsidR="0019560A" w:rsidRDefault="0019560A" w:rsidP="0019153C">
      <w:pPr>
        <w:tabs>
          <w:tab w:val="left" w:pos="1134"/>
        </w:tabs>
        <w:ind w:left="1134" w:hanging="1134"/>
        <w:jc w:val="both"/>
        <w:rPr>
          <w:i/>
          <w:sz w:val="20"/>
        </w:rPr>
      </w:pPr>
      <w:r>
        <w:rPr>
          <w:i/>
          <w:sz w:val="20"/>
        </w:rPr>
        <w:tab/>
      </w:r>
    </w:p>
    <w:p w14:paraId="4F37CDD5" w14:textId="77777777" w:rsidR="0019560A" w:rsidRPr="007D03CC" w:rsidRDefault="0019560A" w:rsidP="0019560A">
      <w:pPr>
        <w:tabs>
          <w:tab w:val="left" w:pos="1134"/>
        </w:tabs>
        <w:ind w:left="1134" w:hanging="1134"/>
        <w:jc w:val="both"/>
        <w:rPr>
          <w:i/>
          <w:sz w:val="20"/>
        </w:rPr>
      </w:pPr>
    </w:p>
    <w:p w14:paraId="2AE04244" w14:textId="77777777" w:rsidR="0019560A" w:rsidRDefault="0019560A" w:rsidP="0019560A">
      <w:pPr>
        <w:tabs>
          <w:tab w:val="left" w:pos="0"/>
          <w:tab w:val="left" w:pos="1134"/>
        </w:tabs>
        <w:ind w:left="1134" w:hanging="1134"/>
        <w:jc w:val="both"/>
        <w:rPr>
          <w:b/>
        </w:rPr>
      </w:pPr>
      <w:r>
        <w:t>3.3.3</w:t>
      </w:r>
      <w:r>
        <w:tab/>
      </w:r>
      <w:r>
        <w:rPr>
          <w:b/>
        </w:rPr>
        <w:t>Destituição</w:t>
      </w:r>
    </w:p>
    <w:p w14:paraId="785AF507" w14:textId="77777777" w:rsidR="0019560A" w:rsidRDefault="0019560A" w:rsidP="0019560A">
      <w:pPr>
        <w:tabs>
          <w:tab w:val="left" w:pos="0"/>
          <w:tab w:val="left" w:pos="1134"/>
        </w:tabs>
        <w:ind w:left="851" w:hanging="851"/>
        <w:jc w:val="both"/>
      </w:pPr>
    </w:p>
    <w:p w14:paraId="547714F0" w14:textId="77777777" w:rsidR="0019560A" w:rsidRDefault="0019560A" w:rsidP="0019560A">
      <w:pPr>
        <w:tabs>
          <w:tab w:val="left" w:pos="0"/>
          <w:tab w:val="left" w:pos="1134"/>
        </w:tabs>
        <w:ind w:left="1134" w:hanging="1134"/>
        <w:jc w:val="both"/>
      </w:pPr>
      <w:r>
        <w:tab/>
        <w:t>É a forma de vacância decorrente da dispensa do exercício de função de confiança do titular designado na forma do subitem 3.1.4.</w:t>
      </w:r>
    </w:p>
    <w:p w14:paraId="776B1DB7" w14:textId="77777777" w:rsidR="00084769" w:rsidRDefault="00084769" w:rsidP="0019560A">
      <w:pPr>
        <w:tabs>
          <w:tab w:val="left" w:pos="0"/>
          <w:tab w:val="left" w:pos="1134"/>
        </w:tabs>
        <w:ind w:left="1134" w:hanging="1134"/>
        <w:jc w:val="both"/>
      </w:pPr>
    </w:p>
    <w:p w14:paraId="635FF036" w14:textId="77777777" w:rsidR="00084769" w:rsidRDefault="00084769" w:rsidP="0019560A">
      <w:pPr>
        <w:tabs>
          <w:tab w:val="left" w:pos="0"/>
          <w:tab w:val="left" w:pos="1134"/>
        </w:tabs>
        <w:ind w:left="1134" w:hanging="1134"/>
        <w:jc w:val="both"/>
      </w:pPr>
    </w:p>
    <w:p w14:paraId="728F35D5" w14:textId="77777777" w:rsidR="00084769" w:rsidRDefault="00084769" w:rsidP="0019560A">
      <w:pPr>
        <w:tabs>
          <w:tab w:val="left" w:pos="0"/>
          <w:tab w:val="left" w:pos="1134"/>
        </w:tabs>
        <w:ind w:left="1134" w:hanging="1134"/>
        <w:jc w:val="both"/>
      </w:pPr>
    </w:p>
    <w:p w14:paraId="7B1133FF" w14:textId="77777777" w:rsidR="00084769" w:rsidRDefault="00084769" w:rsidP="0019560A">
      <w:pPr>
        <w:tabs>
          <w:tab w:val="left" w:pos="0"/>
          <w:tab w:val="left" w:pos="1134"/>
        </w:tabs>
        <w:ind w:left="1134" w:hanging="1134"/>
        <w:jc w:val="both"/>
      </w:pPr>
    </w:p>
    <w:p w14:paraId="5E04B525" w14:textId="77777777" w:rsidR="00084769" w:rsidRDefault="00084769" w:rsidP="0019560A">
      <w:pPr>
        <w:tabs>
          <w:tab w:val="left" w:pos="0"/>
          <w:tab w:val="left" w:pos="1134"/>
        </w:tabs>
        <w:ind w:left="1134" w:hanging="1134"/>
        <w:jc w:val="both"/>
      </w:pPr>
    </w:p>
    <w:p w14:paraId="75A641DA" w14:textId="77777777" w:rsidR="00084769" w:rsidRDefault="00084769" w:rsidP="0019560A">
      <w:pPr>
        <w:tabs>
          <w:tab w:val="left" w:pos="0"/>
          <w:tab w:val="left" w:pos="1134"/>
        </w:tabs>
        <w:ind w:left="1134" w:hanging="1134"/>
        <w:jc w:val="both"/>
      </w:pPr>
    </w:p>
    <w:p w14:paraId="06393A3D" w14:textId="77777777" w:rsidR="00084769" w:rsidRDefault="00084769" w:rsidP="0019560A">
      <w:pPr>
        <w:tabs>
          <w:tab w:val="left" w:pos="0"/>
          <w:tab w:val="left" w:pos="1134"/>
        </w:tabs>
        <w:ind w:left="1134" w:hanging="1134"/>
        <w:jc w:val="both"/>
      </w:pPr>
    </w:p>
    <w:p w14:paraId="5C7BFB51" w14:textId="77777777" w:rsidR="00BF57ED" w:rsidRDefault="00BF57ED" w:rsidP="00E71D67">
      <w:pPr>
        <w:tabs>
          <w:tab w:val="left" w:pos="0"/>
          <w:tab w:val="left" w:pos="1134"/>
        </w:tabs>
        <w:jc w:val="both"/>
        <w:rPr>
          <w:b/>
        </w:rPr>
      </w:pPr>
    </w:p>
    <w:p w14:paraId="1B65455E" w14:textId="77777777" w:rsidR="0019560A" w:rsidRDefault="0019560A" w:rsidP="0019560A">
      <w:pPr>
        <w:tabs>
          <w:tab w:val="left" w:pos="0"/>
          <w:tab w:val="left" w:pos="1134"/>
        </w:tabs>
        <w:ind w:left="1134" w:hanging="1134"/>
        <w:jc w:val="both"/>
      </w:pPr>
      <w:r>
        <w:t>3.4</w:t>
      </w:r>
      <w:r>
        <w:tab/>
      </w:r>
      <w:r>
        <w:rPr>
          <w:b/>
        </w:rPr>
        <w:t>Evolução Salarial</w:t>
      </w:r>
    </w:p>
    <w:p w14:paraId="1722F30E" w14:textId="77777777" w:rsidR="0019560A" w:rsidRDefault="0019560A" w:rsidP="0019560A">
      <w:pPr>
        <w:tabs>
          <w:tab w:val="left" w:pos="0"/>
          <w:tab w:val="left" w:pos="1134"/>
        </w:tabs>
        <w:ind w:left="851" w:hanging="851"/>
        <w:jc w:val="both"/>
      </w:pPr>
    </w:p>
    <w:p w14:paraId="32D313A3" w14:textId="77777777" w:rsidR="0019560A" w:rsidRDefault="0019560A" w:rsidP="0019560A">
      <w:pPr>
        <w:tabs>
          <w:tab w:val="left" w:pos="0"/>
          <w:tab w:val="left" w:pos="1134"/>
        </w:tabs>
        <w:ind w:left="1134" w:hanging="1134"/>
        <w:jc w:val="both"/>
      </w:pPr>
      <w:r>
        <w:tab/>
        <w:t>Encontra-se regulamentada na Norma de Evolução Salarial e Acesso.</w:t>
      </w:r>
    </w:p>
    <w:p w14:paraId="66A52CDA" w14:textId="77777777" w:rsidR="00BE61A9" w:rsidRDefault="00BE61A9" w:rsidP="0019560A">
      <w:pPr>
        <w:tabs>
          <w:tab w:val="left" w:pos="0"/>
          <w:tab w:val="left" w:pos="1134"/>
        </w:tabs>
        <w:ind w:left="1134" w:hanging="1134"/>
        <w:jc w:val="both"/>
      </w:pPr>
    </w:p>
    <w:p w14:paraId="69B6A2D3" w14:textId="77777777" w:rsidR="00BE61A9" w:rsidRDefault="00BE61A9" w:rsidP="0019560A">
      <w:pPr>
        <w:tabs>
          <w:tab w:val="left" w:pos="0"/>
          <w:tab w:val="left" w:pos="1134"/>
        </w:tabs>
        <w:ind w:left="1134" w:hanging="1134"/>
        <w:jc w:val="both"/>
      </w:pPr>
    </w:p>
    <w:p w14:paraId="1E916D9E" w14:textId="77777777" w:rsidR="0019560A" w:rsidRDefault="0019560A" w:rsidP="0019560A">
      <w:pPr>
        <w:tabs>
          <w:tab w:val="left" w:pos="0"/>
          <w:tab w:val="left" w:pos="1134"/>
        </w:tabs>
        <w:ind w:left="1134" w:hanging="1134"/>
        <w:jc w:val="both"/>
      </w:pPr>
      <w:r>
        <w:t>3.5</w:t>
      </w:r>
      <w:r>
        <w:tab/>
      </w:r>
      <w:r w:rsidRPr="00E10FFD">
        <w:rPr>
          <w:b/>
        </w:rPr>
        <w:t>Férias</w:t>
      </w:r>
    </w:p>
    <w:p w14:paraId="4C270EA1" w14:textId="77777777" w:rsidR="0019560A" w:rsidRDefault="0019560A" w:rsidP="0019560A">
      <w:pPr>
        <w:tabs>
          <w:tab w:val="left" w:pos="0"/>
          <w:tab w:val="left" w:pos="1134"/>
        </w:tabs>
        <w:ind w:left="851" w:hanging="851"/>
        <w:jc w:val="both"/>
        <w:rPr>
          <w:i/>
          <w:sz w:val="20"/>
        </w:rPr>
      </w:pPr>
      <w:r>
        <w:rPr>
          <w:i/>
          <w:sz w:val="20"/>
        </w:rPr>
        <w:tab/>
      </w:r>
      <w:r>
        <w:rPr>
          <w:i/>
          <w:sz w:val="20"/>
        </w:rPr>
        <w:tab/>
      </w:r>
    </w:p>
    <w:p w14:paraId="1169143A" w14:textId="77777777" w:rsidR="0019560A" w:rsidRDefault="0019560A" w:rsidP="0019560A">
      <w:pPr>
        <w:tabs>
          <w:tab w:val="left" w:pos="0"/>
          <w:tab w:val="left" w:pos="1134"/>
        </w:tabs>
        <w:ind w:left="1134" w:hanging="851"/>
        <w:jc w:val="both"/>
      </w:pPr>
      <w:r>
        <w:tab/>
        <w:t>A cada 12 (doze) meses de vigência do respectivo Contrato de Trabalho, o empregado fará jus a férias que serão concedidas na forma da lei e regulamentação complementar.</w:t>
      </w:r>
    </w:p>
    <w:p w14:paraId="0739B177" w14:textId="77777777" w:rsidR="0019560A" w:rsidRDefault="0019560A" w:rsidP="0019560A">
      <w:pPr>
        <w:tabs>
          <w:tab w:val="left" w:pos="0"/>
          <w:tab w:val="left" w:pos="1134"/>
        </w:tabs>
        <w:jc w:val="both"/>
      </w:pPr>
    </w:p>
    <w:p w14:paraId="4B59E524" w14:textId="77777777" w:rsidR="0019560A" w:rsidRDefault="0019560A" w:rsidP="0019560A">
      <w:pPr>
        <w:tabs>
          <w:tab w:val="left" w:pos="0"/>
          <w:tab w:val="left" w:pos="1134"/>
        </w:tabs>
        <w:jc w:val="both"/>
        <w:rPr>
          <w:b/>
        </w:rPr>
      </w:pPr>
      <w:r>
        <w:t>3.6</w:t>
      </w:r>
      <w:r>
        <w:rPr>
          <w:b/>
        </w:rPr>
        <w:tab/>
        <w:t>Licenças</w:t>
      </w:r>
    </w:p>
    <w:p w14:paraId="52B877C9" w14:textId="77777777" w:rsidR="0019560A" w:rsidRDefault="0019560A" w:rsidP="0019560A">
      <w:pPr>
        <w:tabs>
          <w:tab w:val="left" w:pos="0"/>
          <w:tab w:val="left" w:pos="1134"/>
        </w:tabs>
        <w:jc w:val="both"/>
        <w:rPr>
          <w:b/>
        </w:rPr>
      </w:pPr>
    </w:p>
    <w:p w14:paraId="09D82E78" w14:textId="77777777" w:rsidR="0019560A" w:rsidRDefault="0019560A" w:rsidP="0019560A">
      <w:pPr>
        <w:tabs>
          <w:tab w:val="left" w:pos="0"/>
          <w:tab w:val="left" w:pos="1134"/>
        </w:tabs>
        <w:ind w:left="1134" w:hanging="1134"/>
        <w:jc w:val="both"/>
      </w:pPr>
      <w:r>
        <w:t>3.6.1</w:t>
      </w:r>
      <w:r>
        <w:tab/>
        <w:t>Além daquelas previstas em lei, cuja concessão far-se-á nos termos do texto legal, o BNDES poderá conceder aos seus empregados, nas condições e limites adiante estabelecidos, as seguintes licenças:</w:t>
      </w:r>
    </w:p>
    <w:p w14:paraId="457B59E8" w14:textId="77777777" w:rsidR="0019560A" w:rsidRDefault="0019560A" w:rsidP="0019560A">
      <w:pPr>
        <w:tabs>
          <w:tab w:val="left" w:pos="0"/>
          <w:tab w:val="left" w:pos="1134"/>
        </w:tabs>
        <w:ind w:left="1134" w:hanging="1134"/>
        <w:jc w:val="both"/>
      </w:pPr>
    </w:p>
    <w:p w14:paraId="2834E87B" w14:textId="77777777" w:rsidR="0019560A" w:rsidRPr="00E10FFD" w:rsidRDefault="0019560A" w:rsidP="0019560A">
      <w:pPr>
        <w:tabs>
          <w:tab w:val="left" w:pos="0"/>
          <w:tab w:val="left" w:pos="1134"/>
        </w:tabs>
        <w:ind w:left="1134" w:hanging="1134"/>
        <w:jc w:val="both"/>
        <w:rPr>
          <w:color w:val="0000FF"/>
        </w:rPr>
      </w:pPr>
      <w:r>
        <w:t>3.6.1.1</w:t>
      </w:r>
      <w:r>
        <w:tab/>
      </w:r>
      <w:r w:rsidRPr="00E10FFD">
        <w:rPr>
          <w:b/>
        </w:rPr>
        <w:t>Para Trato de Interesse Particular</w:t>
      </w:r>
      <w:r w:rsidRPr="00E71D67">
        <w:t xml:space="preserve"> </w:t>
      </w:r>
    </w:p>
    <w:p w14:paraId="10C7904D" w14:textId="77777777" w:rsidR="0019560A" w:rsidRPr="00E10FFD" w:rsidRDefault="0019560A" w:rsidP="009E2260">
      <w:pPr>
        <w:tabs>
          <w:tab w:val="left" w:pos="0"/>
          <w:tab w:val="left" w:pos="1134"/>
        </w:tabs>
        <w:jc w:val="both"/>
      </w:pPr>
      <w:r w:rsidRPr="00E10FFD">
        <w:rPr>
          <w:i/>
        </w:rPr>
        <w:tab/>
      </w:r>
    </w:p>
    <w:p w14:paraId="52F796BD" w14:textId="77777777" w:rsidR="0019560A" w:rsidRPr="00E10FFD" w:rsidRDefault="0019560A" w:rsidP="0019560A">
      <w:pPr>
        <w:tabs>
          <w:tab w:val="left" w:pos="0"/>
          <w:tab w:val="left" w:pos="1134"/>
        </w:tabs>
        <w:ind w:left="1134" w:hanging="1134"/>
        <w:jc w:val="both"/>
      </w:pPr>
      <w:r w:rsidRPr="00E10FFD">
        <w:t xml:space="preserve">3.6.1.1.1 Ao empregado com mais de </w:t>
      </w:r>
      <w:r w:rsidR="005D0D2A">
        <w:t>0</w:t>
      </w:r>
      <w:r w:rsidRPr="00E10FFD">
        <w:t>5 (cinco) anos de efetivo serviço prestado ao BNDES, à BNDESPAR e/ou à FINAME, poderá ser concedida licença sem remuneração, pelo prazo de até 2 (dois) anos, prorrogável por até mais 2 (dois) anos desde que do afastamento não resulte inconveniência ao serviço.</w:t>
      </w:r>
    </w:p>
    <w:p w14:paraId="7F5EB669" w14:textId="77777777" w:rsidR="0019560A" w:rsidRPr="00E10FFD" w:rsidRDefault="0019560A" w:rsidP="0019560A">
      <w:pPr>
        <w:tabs>
          <w:tab w:val="left" w:pos="0"/>
          <w:tab w:val="left" w:pos="1134"/>
        </w:tabs>
        <w:ind w:left="1134" w:hanging="1134"/>
        <w:jc w:val="both"/>
      </w:pPr>
    </w:p>
    <w:p w14:paraId="6F88CD9B" w14:textId="77777777" w:rsidR="0019560A" w:rsidRPr="00E10FFD" w:rsidRDefault="0019560A" w:rsidP="0019560A">
      <w:pPr>
        <w:tabs>
          <w:tab w:val="left" w:pos="0"/>
          <w:tab w:val="left" w:pos="1134"/>
        </w:tabs>
        <w:ind w:left="1134" w:hanging="1134"/>
        <w:jc w:val="both"/>
      </w:pPr>
      <w:r w:rsidRPr="00E10FFD">
        <w:t>3.6.1.1.2</w:t>
      </w:r>
      <w:r w:rsidRPr="00E10FFD">
        <w:tab/>
        <w:t>Ao empregado com mais de 18 (dezoito) meses de efetivo serviço prestado ao BNDES, à BNDESPAR e/ou FINAME, poderá ser concedida licença sem remuneração, pelo prazo de até 1 (um) ano, desde que do afastamento não resulte inconveniência ao serviço.</w:t>
      </w:r>
    </w:p>
    <w:p w14:paraId="6E44B010" w14:textId="77777777" w:rsidR="0019560A" w:rsidRPr="00E10FFD" w:rsidRDefault="0019560A" w:rsidP="0019560A">
      <w:pPr>
        <w:tabs>
          <w:tab w:val="left" w:pos="0"/>
          <w:tab w:val="left" w:pos="1134"/>
        </w:tabs>
        <w:ind w:left="1134" w:hanging="1134"/>
        <w:jc w:val="both"/>
      </w:pPr>
    </w:p>
    <w:p w14:paraId="5C234049" w14:textId="77777777" w:rsidR="0019560A" w:rsidRDefault="0019560A" w:rsidP="0019560A">
      <w:pPr>
        <w:tabs>
          <w:tab w:val="left" w:pos="0"/>
          <w:tab w:val="left" w:pos="1134"/>
        </w:tabs>
        <w:ind w:left="1134" w:hanging="1134"/>
        <w:jc w:val="both"/>
      </w:pPr>
      <w:r w:rsidRPr="00E10FFD">
        <w:t xml:space="preserve">3.6.1.1.3 </w:t>
      </w:r>
      <w:r w:rsidR="009E2260" w:rsidRPr="00E10FFD">
        <w:tab/>
      </w:r>
      <w:r w:rsidRPr="00E10FFD">
        <w:t>Nova licença somente poderá ser concedida após decorridos 5 (cinco) anos de efetivo serviço prestado  ao BNDES,  à BNDESPAR e/ou FINAME, contados do término da licença anterior.</w:t>
      </w:r>
    </w:p>
    <w:p w14:paraId="4F660EB4" w14:textId="77777777" w:rsidR="0019560A" w:rsidRDefault="0019560A" w:rsidP="0019560A">
      <w:pPr>
        <w:tabs>
          <w:tab w:val="left" w:pos="0"/>
          <w:tab w:val="left" w:pos="1134"/>
        </w:tabs>
        <w:ind w:left="1134" w:hanging="1134"/>
        <w:jc w:val="both"/>
      </w:pPr>
    </w:p>
    <w:p w14:paraId="194EF598" w14:textId="77777777" w:rsidR="0019560A" w:rsidRDefault="0019560A" w:rsidP="0019560A">
      <w:pPr>
        <w:tabs>
          <w:tab w:val="left" w:pos="0"/>
          <w:tab w:val="left" w:pos="1134"/>
        </w:tabs>
        <w:ind w:left="1134" w:hanging="1134"/>
        <w:jc w:val="both"/>
        <w:rPr>
          <w:b/>
        </w:rPr>
      </w:pPr>
      <w:r>
        <w:t>3.6.1.2</w:t>
      </w:r>
      <w:r>
        <w:tab/>
      </w:r>
      <w:r>
        <w:rPr>
          <w:b/>
        </w:rPr>
        <w:t>Para Acompanhar Cônjuge Transferido</w:t>
      </w:r>
    </w:p>
    <w:p w14:paraId="053098C5" w14:textId="77777777" w:rsidR="0019560A" w:rsidRDefault="0019560A" w:rsidP="0019560A">
      <w:pPr>
        <w:tabs>
          <w:tab w:val="left" w:pos="0"/>
          <w:tab w:val="left" w:pos="1134"/>
        </w:tabs>
        <w:ind w:left="851" w:hanging="851"/>
        <w:jc w:val="both"/>
        <w:rPr>
          <w:b/>
        </w:rPr>
      </w:pPr>
    </w:p>
    <w:p w14:paraId="34617B29" w14:textId="77777777" w:rsidR="0019560A" w:rsidRDefault="0019560A" w:rsidP="0019560A">
      <w:pPr>
        <w:tabs>
          <w:tab w:val="left" w:pos="0"/>
          <w:tab w:val="left" w:pos="1134"/>
        </w:tabs>
        <w:ind w:left="1134" w:hanging="1134"/>
        <w:jc w:val="both"/>
      </w:pPr>
      <w:r>
        <w:tab/>
        <w:t>Ao empregado que conte, no mínimo, 2 (dois) anos de efetivo serviço prestado ao BNDES, à BNDESPAR e/ou à FINAME, poderá ser concedida licença, sem remuneração, para acompanhar o cônjuge, servidor público civil ou militar ou empregado de Empresa Pública ou de Economia Mista, cuja transferência para localidade diversa daquela na qual preste serviços resulte, necessariamente, na mudança de residência.</w:t>
      </w:r>
    </w:p>
    <w:p w14:paraId="1ABE9336" w14:textId="77777777" w:rsidR="0019560A" w:rsidRDefault="0019560A" w:rsidP="0019560A">
      <w:pPr>
        <w:tabs>
          <w:tab w:val="left" w:pos="0"/>
          <w:tab w:val="left" w:pos="1134"/>
        </w:tabs>
        <w:ind w:left="851" w:hanging="851"/>
        <w:jc w:val="both"/>
      </w:pPr>
    </w:p>
    <w:p w14:paraId="1C2244C1" w14:textId="77777777" w:rsidR="0019560A" w:rsidRDefault="0019560A" w:rsidP="0019560A">
      <w:pPr>
        <w:tabs>
          <w:tab w:val="left" w:pos="0"/>
          <w:tab w:val="left" w:pos="1134"/>
        </w:tabs>
        <w:ind w:left="1134" w:hanging="1134"/>
        <w:jc w:val="both"/>
      </w:pPr>
      <w:r>
        <w:t>3.6.1.2.1</w:t>
      </w:r>
      <w:r>
        <w:tab/>
        <w:t>Para este fim, equivale à situação de cônjuge a de companheiro inscrito como dependente na Fundação de Assistência e Previdência Social do BNDES - FAPES.</w:t>
      </w:r>
    </w:p>
    <w:p w14:paraId="69B45430" w14:textId="77777777" w:rsidR="00084769" w:rsidRDefault="00084769" w:rsidP="0019560A">
      <w:pPr>
        <w:tabs>
          <w:tab w:val="left" w:pos="0"/>
          <w:tab w:val="left" w:pos="1134"/>
        </w:tabs>
        <w:ind w:left="1134" w:hanging="1134"/>
        <w:jc w:val="both"/>
      </w:pPr>
    </w:p>
    <w:p w14:paraId="460E987E" w14:textId="77777777" w:rsidR="00084769" w:rsidRDefault="00084769" w:rsidP="0019560A">
      <w:pPr>
        <w:tabs>
          <w:tab w:val="left" w:pos="0"/>
          <w:tab w:val="left" w:pos="1134"/>
        </w:tabs>
        <w:ind w:left="1134" w:hanging="1134"/>
        <w:jc w:val="both"/>
      </w:pPr>
    </w:p>
    <w:p w14:paraId="38FCF88F" w14:textId="77777777" w:rsidR="0019560A" w:rsidRDefault="0019560A" w:rsidP="0019560A">
      <w:pPr>
        <w:tabs>
          <w:tab w:val="left" w:pos="0"/>
          <w:tab w:val="left" w:pos="1134"/>
        </w:tabs>
        <w:ind w:left="1134" w:hanging="1134"/>
        <w:jc w:val="both"/>
      </w:pPr>
    </w:p>
    <w:p w14:paraId="5BD8572C" w14:textId="77777777" w:rsidR="0019560A" w:rsidRDefault="0019560A" w:rsidP="0019560A">
      <w:pPr>
        <w:tabs>
          <w:tab w:val="left" w:pos="0"/>
          <w:tab w:val="left" w:pos="1134"/>
        </w:tabs>
        <w:ind w:left="1134" w:hanging="1134"/>
        <w:jc w:val="both"/>
        <w:rPr>
          <w:b/>
        </w:rPr>
      </w:pPr>
      <w:r>
        <w:t>3.6.1.3</w:t>
      </w:r>
      <w:r>
        <w:tab/>
      </w:r>
      <w:r>
        <w:rPr>
          <w:b/>
        </w:rPr>
        <w:t>Para Acompanhar Tratamento de Dependente</w:t>
      </w:r>
    </w:p>
    <w:p w14:paraId="159508EE" w14:textId="77777777" w:rsidR="0019560A" w:rsidRDefault="0019560A" w:rsidP="0019560A">
      <w:pPr>
        <w:tabs>
          <w:tab w:val="left" w:pos="0"/>
          <w:tab w:val="left" w:pos="1134"/>
        </w:tabs>
        <w:ind w:left="1134"/>
        <w:jc w:val="both"/>
        <w:rPr>
          <w:i/>
          <w:sz w:val="20"/>
        </w:rPr>
      </w:pPr>
    </w:p>
    <w:p w14:paraId="1184530D" w14:textId="77777777" w:rsidR="0019560A" w:rsidRDefault="0019560A" w:rsidP="0019560A">
      <w:pPr>
        <w:tabs>
          <w:tab w:val="left" w:pos="0"/>
          <w:tab w:val="left" w:pos="1134"/>
        </w:tabs>
        <w:ind w:left="1134" w:hanging="1134"/>
        <w:jc w:val="both"/>
      </w:pPr>
      <w:r>
        <w:rPr>
          <w:b/>
        </w:rPr>
        <w:tab/>
      </w:r>
      <w:r>
        <w:t>Ao empregado poderá ser concedida licença remunerada, para acompanhar o tratamento de dependente inscrito no plano de assistência a saúde da FAPES, nos casos de internação hospitalar ou de doenças que exijam repouso absoluto ou ainda infectocontagiosas, quando constatada a indispensável assistência do empregado.</w:t>
      </w:r>
    </w:p>
    <w:p w14:paraId="1C72E33B" w14:textId="77777777" w:rsidR="0019560A" w:rsidRDefault="0019560A" w:rsidP="0019560A">
      <w:pPr>
        <w:tabs>
          <w:tab w:val="left" w:pos="0"/>
          <w:tab w:val="left" w:pos="1134"/>
        </w:tabs>
        <w:ind w:left="1134" w:hanging="1134"/>
        <w:jc w:val="both"/>
        <w:rPr>
          <w:color w:val="0000FF"/>
        </w:rPr>
      </w:pPr>
      <w:r>
        <w:tab/>
      </w:r>
    </w:p>
    <w:p w14:paraId="7E84092D" w14:textId="77777777" w:rsidR="0019560A" w:rsidRDefault="0019560A" w:rsidP="0019560A">
      <w:pPr>
        <w:tabs>
          <w:tab w:val="left" w:pos="0"/>
          <w:tab w:val="left" w:pos="1134"/>
        </w:tabs>
        <w:ind w:left="1134" w:hanging="1134"/>
        <w:jc w:val="both"/>
        <w:rPr>
          <w:b/>
        </w:rPr>
      </w:pPr>
      <w:r>
        <w:t>3.6.2</w:t>
      </w:r>
      <w:r>
        <w:tab/>
      </w:r>
      <w:r>
        <w:rPr>
          <w:b/>
        </w:rPr>
        <w:t xml:space="preserve">À Gestante </w:t>
      </w:r>
    </w:p>
    <w:p w14:paraId="2A60ECC6" w14:textId="77777777" w:rsidR="0019560A" w:rsidRDefault="0019560A" w:rsidP="00AA1757">
      <w:pPr>
        <w:tabs>
          <w:tab w:val="left" w:pos="0"/>
          <w:tab w:val="left" w:pos="1134"/>
        </w:tabs>
        <w:ind w:left="1134" w:hanging="1134"/>
        <w:jc w:val="both"/>
        <w:rPr>
          <w:b/>
        </w:rPr>
      </w:pPr>
      <w:r w:rsidRPr="00E93273">
        <w:rPr>
          <w:i/>
        </w:rPr>
        <w:tab/>
      </w:r>
    </w:p>
    <w:p w14:paraId="63683148" w14:textId="77777777" w:rsidR="0019560A" w:rsidRDefault="0019560A" w:rsidP="0019560A">
      <w:pPr>
        <w:tabs>
          <w:tab w:val="left" w:pos="0"/>
          <w:tab w:val="left" w:pos="1134"/>
        </w:tabs>
        <w:ind w:left="1134" w:hanging="1134"/>
        <w:jc w:val="both"/>
      </w:pPr>
      <w:r>
        <w:rPr>
          <w:b/>
        </w:rPr>
        <w:tab/>
      </w:r>
      <w:r>
        <w:t xml:space="preserve">A licença à gestante prevista em lei terá a duração de 4 (quatro) meses consecutivos, podendo ser prorrogada por duas semanas, nos termos da lei. </w:t>
      </w:r>
    </w:p>
    <w:p w14:paraId="2F3790B1" w14:textId="77777777" w:rsidR="0019560A" w:rsidRDefault="0019560A" w:rsidP="0019560A">
      <w:pPr>
        <w:tabs>
          <w:tab w:val="left" w:pos="0"/>
          <w:tab w:val="left" w:pos="1134"/>
        </w:tabs>
        <w:ind w:left="1134" w:hanging="1134"/>
        <w:jc w:val="both"/>
      </w:pPr>
    </w:p>
    <w:p w14:paraId="01B6A19C" w14:textId="77777777" w:rsidR="0019560A" w:rsidRDefault="0019560A" w:rsidP="0019560A">
      <w:pPr>
        <w:tabs>
          <w:tab w:val="left" w:pos="0"/>
          <w:tab w:val="left" w:pos="1134"/>
        </w:tabs>
        <w:ind w:left="1134" w:hanging="1134"/>
        <w:jc w:val="both"/>
        <w:rPr>
          <w:b/>
        </w:rPr>
      </w:pPr>
      <w:r>
        <w:t>3.7</w:t>
      </w:r>
      <w:r>
        <w:tab/>
      </w:r>
      <w:r>
        <w:rPr>
          <w:b/>
        </w:rPr>
        <w:t>Duração do Trabalho</w:t>
      </w:r>
    </w:p>
    <w:p w14:paraId="56627FD7" w14:textId="77777777" w:rsidR="0019560A" w:rsidRDefault="0019560A" w:rsidP="0019560A">
      <w:pPr>
        <w:tabs>
          <w:tab w:val="left" w:pos="0"/>
          <w:tab w:val="left" w:pos="1134"/>
        </w:tabs>
        <w:ind w:left="851" w:hanging="851"/>
        <w:jc w:val="both"/>
        <w:rPr>
          <w:b/>
        </w:rPr>
      </w:pPr>
    </w:p>
    <w:p w14:paraId="1BCF2E5B" w14:textId="77777777" w:rsidR="0019560A" w:rsidRDefault="0019560A" w:rsidP="00AA1757">
      <w:pPr>
        <w:tabs>
          <w:tab w:val="left" w:pos="0"/>
          <w:tab w:val="left" w:pos="1134"/>
        </w:tabs>
        <w:ind w:left="1134" w:hanging="1134"/>
        <w:jc w:val="both"/>
        <w:rPr>
          <w:i/>
        </w:rPr>
      </w:pPr>
      <w:r>
        <w:tab/>
        <w:t>Os empregados do BNDES estão sujeitos ao regime normal de 30 (trinta) horas de trabalho por semana, excetuando-se aqueles que exerçam atividades para as quais a lei estipule regime diverso.</w:t>
      </w:r>
      <w:r>
        <w:rPr>
          <w:sz w:val="20"/>
        </w:rPr>
        <w:t xml:space="preserve"> </w:t>
      </w:r>
    </w:p>
    <w:p w14:paraId="76321BF7" w14:textId="77777777" w:rsidR="0019560A" w:rsidRDefault="0019560A" w:rsidP="00AA1757">
      <w:pPr>
        <w:tabs>
          <w:tab w:val="left" w:pos="1134"/>
        </w:tabs>
        <w:ind w:left="1134" w:hanging="1134"/>
        <w:jc w:val="both"/>
      </w:pPr>
      <w:r>
        <w:rPr>
          <w:i/>
        </w:rPr>
        <w:tab/>
      </w:r>
    </w:p>
    <w:p w14:paraId="7B67DACC" w14:textId="77777777" w:rsidR="0019560A" w:rsidRDefault="0019560A" w:rsidP="0019560A">
      <w:pPr>
        <w:tabs>
          <w:tab w:val="left" w:pos="0"/>
          <w:tab w:val="left" w:pos="1134"/>
        </w:tabs>
        <w:ind w:left="1134" w:hanging="1134"/>
        <w:jc w:val="both"/>
      </w:pPr>
      <w:r>
        <w:t>3.7.1</w:t>
      </w:r>
      <w:r>
        <w:tab/>
        <w:t>O início, o término e o intervalo da jornada diária de trabalho serão fixados de acordo com as necessidades de serviço.</w:t>
      </w:r>
    </w:p>
    <w:p w14:paraId="5A41BEEA" w14:textId="77777777" w:rsidR="0019560A" w:rsidRDefault="0019560A" w:rsidP="0019560A">
      <w:pPr>
        <w:tabs>
          <w:tab w:val="left" w:pos="0"/>
          <w:tab w:val="left" w:pos="1134"/>
        </w:tabs>
        <w:ind w:left="851" w:hanging="851"/>
        <w:jc w:val="both"/>
      </w:pPr>
    </w:p>
    <w:p w14:paraId="27460C1F" w14:textId="77777777" w:rsidR="0019560A" w:rsidRDefault="0019560A" w:rsidP="0019560A">
      <w:pPr>
        <w:tabs>
          <w:tab w:val="left" w:pos="0"/>
          <w:tab w:val="left" w:pos="1134"/>
        </w:tabs>
        <w:ind w:left="1134" w:hanging="1134"/>
        <w:jc w:val="both"/>
      </w:pPr>
      <w:r>
        <w:t>3.7.2</w:t>
      </w:r>
      <w:r>
        <w:tab/>
        <w:t>O registro da presença do empregado far-se-á a critério do BNDES.</w:t>
      </w:r>
    </w:p>
    <w:p w14:paraId="454BD76E" w14:textId="77777777" w:rsidR="0019560A" w:rsidRDefault="0019560A" w:rsidP="0019560A">
      <w:pPr>
        <w:tabs>
          <w:tab w:val="left" w:pos="0"/>
          <w:tab w:val="left" w:pos="1134"/>
        </w:tabs>
        <w:ind w:left="1134" w:hanging="1134"/>
        <w:jc w:val="both"/>
      </w:pPr>
    </w:p>
    <w:p w14:paraId="09946C75" w14:textId="77777777" w:rsidR="0019560A" w:rsidRDefault="0019560A" w:rsidP="0019560A">
      <w:pPr>
        <w:tabs>
          <w:tab w:val="left" w:pos="0"/>
          <w:tab w:val="left" w:pos="1134"/>
        </w:tabs>
        <w:ind w:left="1134" w:hanging="1134"/>
        <w:jc w:val="both"/>
        <w:rPr>
          <w:b/>
          <w:i/>
        </w:rPr>
      </w:pPr>
      <w:r>
        <w:t>3.7.3</w:t>
      </w:r>
      <w:r>
        <w:tab/>
        <w:t>A justificação de falta, de entrada tardia ou de saída antecipada será definida em norma específica</w:t>
      </w:r>
      <w:r>
        <w:rPr>
          <w:b/>
          <w:i/>
        </w:rPr>
        <w:t>.</w:t>
      </w:r>
    </w:p>
    <w:p w14:paraId="1E1181A6" w14:textId="77777777" w:rsidR="0019560A" w:rsidRDefault="0019560A" w:rsidP="0019560A">
      <w:pPr>
        <w:tabs>
          <w:tab w:val="left" w:pos="0"/>
          <w:tab w:val="left" w:pos="1134"/>
        </w:tabs>
        <w:ind w:left="1134" w:hanging="1134"/>
        <w:jc w:val="both"/>
      </w:pPr>
    </w:p>
    <w:p w14:paraId="20A7792D" w14:textId="77777777" w:rsidR="0019560A" w:rsidRDefault="0019560A" w:rsidP="0019560A">
      <w:pPr>
        <w:tabs>
          <w:tab w:val="left" w:pos="0"/>
          <w:tab w:val="left" w:pos="1134"/>
        </w:tabs>
        <w:ind w:left="1134" w:hanging="1134"/>
        <w:jc w:val="both"/>
      </w:pPr>
      <w:r>
        <w:t>3.8</w:t>
      </w:r>
      <w:r>
        <w:tab/>
      </w:r>
      <w:r>
        <w:rPr>
          <w:b/>
        </w:rPr>
        <w:t>Ausências Abonadas</w:t>
      </w:r>
    </w:p>
    <w:p w14:paraId="53E06BD8" w14:textId="77777777" w:rsidR="0019560A" w:rsidRDefault="0019560A" w:rsidP="0019560A">
      <w:pPr>
        <w:tabs>
          <w:tab w:val="left" w:pos="0"/>
          <w:tab w:val="left" w:pos="1134"/>
        </w:tabs>
        <w:ind w:left="851" w:hanging="851"/>
        <w:jc w:val="both"/>
      </w:pPr>
    </w:p>
    <w:p w14:paraId="639615A8" w14:textId="77777777" w:rsidR="0019560A" w:rsidRDefault="0019560A" w:rsidP="0019560A">
      <w:pPr>
        <w:tabs>
          <w:tab w:val="left" w:pos="0"/>
          <w:tab w:val="left" w:pos="1134"/>
        </w:tabs>
        <w:ind w:left="1134" w:hanging="1134"/>
        <w:jc w:val="both"/>
      </w:pPr>
      <w:r>
        <w:tab/>
        <w:t>Além das outras situações expressamente asseguradas em lei e nos seus estritos limites, o empregado poderá deixar de comparecer ao serviço, sem perda de salário, nas seguintes circunstâncias:</w:t>
      </w:r>
    </w:p>
    <w:p w14:paraId="0FC9C638" w14:textId="77777777" w:rsidR="0019560A" w:rsidRDefault="0019560A" w:rsidP="0019560A">
      <w:pPr>
        <w:tabs>
          <w:tab w:val="left" w:pos="0"/>
          <w:tab w:val="left" w:pos="1134"/>
        </w:tabs>
        <w:ind w:left="1134" w:hanging="1134"/>
        <w:jc w:val="both"/>
      </w:pPr>
    </w:p>
    <w:p w14:paraId="4AC6134E" w14:textId="77777777" w:rsidR="0019560A" w:rsidRDefault="0019560A" w:rsidP="00CE4EAA">
      <w:pPr>
        <w:tabs>
          <w:tab w:val="left" w:pos="0"/>
          <w:tab w:val="left" w:pos="1134"/>
        </w:tabs>
        <w:ind w:left="1134" w:hanging="1134"/>
        <w:jc w:val="both"/>
        <w:rPr>
          <w:i/>
          <w:sz w:val="20"/>
        </w:rPr>
      </w:pPr>
      <w:r>
        <w:tab/>
        <w:t>a) 5 (cinco) dias úteis, em caso de falecimento de cônjuge, pais e filhos;</w:t>
      </w:r>
    </w:p>
    <w:p w14:paraId="2BDF83AF" w14:textId="77777777" w:rsidR="0019560A" w:rsidRDefault="0019560A" w:rsidP="00CE4EAA">
      <w:pPr>
        <w:jc w:val="both"/>
      </w:pPr>
    </w:p>
    <w:p w14:paraId="38CB9D14" w14:textId="77777777" w:rsidR="0019560A" w:rsidRDefault="0019560A" w:rsidP="0019560A">
      <w:pPr>
        <w:tabs>
          <w:tab w:val="left" w:pos="0"/>
          <w:tab w:val="left" w:pos="1134"/>
        </w:tabs>
        <w:ind w:left="1134" w:hanging="1134"/>
        <w:jc w:val="both"/>
      </w:pPr>
      <w:r>
        <w:tab/>
        <w:t>b) 2 (dois) dias úteis, em caso de falecimento de outros ascendentes ou descendentes, irmãos ou pessoas que vivam comprovadamente sob sua dependência econômica;</w:t>
      </w:r>
    </w:p>
    <w:p w14:paraId="7655CD32" w14:textId="77777777" w:rsidR="0019560A" w:rsidRDefault="0019560A" w:rsidP="0019560A">
      <w:pPr>
        <w:tabs>
          <w:tab w:val="left" w:pos="0"/>
          <w:tab w:val="left" w:pos="1134"/>
        </w:tabs>
        <w:ind w:left="1134" w:hanging="1134"/>
        <w:jc w:val="both"/>
      </w:pPr>
    </w:p>
    <w:p w14:paraId="54ADFB90" w14:textId="77777777" w:rsidR="0019560A" w:rsidRDefault="0019560A" w:rsidP="0019560A">
      <w:pPr>
        <w:tabs>
          <w:tab w:val="left" w:pos="0"/>
          <w:tab w:val="left" w:pos="1134"/>
          <w:tab w:val="left" w:pos="1418"/>
        </w:tabs>
        <w:ind w:left="1134" w:hanging="1134"/>
        <w:jc w:val="both"/>
      </w:pPr>
      <w:r>
        <w:tab/>
        <w:t>c) 5 (cinco) dias úteis, por ocasião do matrimônio;</w:t>
      </w:r>
    </w:p>
    <w:p w14:paraId="31989BA7" w14:textId="77777777" w:rsidR="0019560A" w:rsidRDefault="0019560A" w:rsidP="0019560A">
      <w:pPr>
        <w:tabs>
          <w:tab w:val="left" w:pos="0"/>
          <w:tab w:val="left" w:pos="1134"/>
          <w:tab w:val="left" w:pos="1418"/>
        </w:tabs>
        <w:ind w:left="1134" w:hanging="1134"/>
        <w:jc w:val="both"/>
      </w:pPr>
    </w:p>
    <w:p w14:paraId="4698356D" w14:textId="77777777" w:rsidR="0019560A" w:rsidRPr="00721FEB" w:rsidRDefault="0019560A" w:rsidP="006D6B18">
      <w:pPr>
        <w:tabs>
          <w:tab w:val="left" w:pos="0"/>
          <w:tab w:val="left" w:pos="1134"/>
        </w:tabs>
        <w:ind w:left="1134" w:hanging="1134"/>
        <w:jc w:val="both"/>
        <w:rPr>
          <w:i/>
          <w:sz w:val="20"/>
        </w:rPr>
      </w:pPr>
      <w:r>
        <w:tab/>
      </w:r>
      <w:r w:rsidRPr="00DE63E0">
        <w:t xml:space="preserve">d) </w:t>
      </w:r>
      <w:r w:rsidR="006D6B18">
        <w:rPr>
          <w:rFonts w:cs="Arial"/>
        </w:rPr>
        <w:t>5 (cinco) dias úteis, ao pai, por ocasião do nascimento do filho.</w:t>
      </w:r>
    </w:p>
    <w:p w14:paraId="584675AE" w14:textId="77777777" w:rsidR="0019560A" w:rsidRDefault="0019560A" w:rsidP="0019560A">
      <w:pPr>
        <w:tabs>
          <w:tab w:val="left" w:pos="0"/>
          <w:tab w:val="left" w:pos="1134"/>
        </w:tabs>
        <w:ind w:left="1134" w:hanging="1134"/>
        <w:jc w:val="both"/>
        <w:rPr>
          <w:color w:val="0000FF"/>
        </w:rPr>
      </w:pPr>
      <w:r>
        <w:rPr>
          <w:i/>
          <w:sz w:val="20"/>
        </w:rPr>
        <w:tab/>
      </w:r>
    </w:p>
    <w:p w14:paraId="221D814F" w14:textId="77777777" w:rsidR="0019560A" w:rsidRDefault="0019560A" w:rsidP="0019560A">
      <w:pPr>
        <w:tabs>
          <w:tab w:val="left" w:pos="0"/>
          <w:tab w:val="left" w:pos="1134"/>
        </w:tabs>
        <w:ind w:left="1134" w:hanging="1134"/>
        <w:jc w:val="both"/>
      </w:pPr>
      <w:r>
        <w:t>3.8.1</w:t>
      </w:r>
      <w:r>
        <w:tab/>
        <w:t>A doença do empregado será comprovada, preferencialmente, por médico indicado pelo BNDES.</w:t>
      </w:r>
    </w:p>
    <w:p w14:paraId="60F67928" w14:textId="77777777" w:rsidR="00084769" w:rsidRDefault="00084769" w:rsidP="0019560A">
      <w:pPr>
        <w:tabs>
          <w:tab w:val="left" w:pos="0"/>
          <w:tab w:val="left" w:pos="1134"/>
        </w:tabs>
        <w:ind w:left="1134" w:hanging="1134"/>
        <w:jc w:val="both"/>
      </w:pPr>
    </w:p>
    <w:p w14:paraId="6A92DBFB" w14:textId="77777777" w:rsidR="00084769" w:rsidRDefault="00084769" w:rsidP="0019560A">
      <w:pPr>
        <w:tabs>
          <w:tab w:val="left" w:pos="0"/>
          <w:tab w:val="left" w:pos="1134"/>
        </w:tabs>
        <w:ind w:left="1134" w:hanging="1134"/>
        <w:jc w:val="both"/>
      </w:pPr>
    </w:p>
    <w:p w14:paraId="1F0E0DF8" w14:textId="77777777" w:rsidR="0019560A" w:rsidRDefault="0019560A" w:rsidP="0019560A">
      <w:pPr>
        <w:tabs>
          <w:tab w:val="left" w:pos="0"/>
          <w:tab w:val="left" w:pos="1134"/>
        </w:tabs>
        <w:ind w:left="1134" w:hanging="1134"/>
        <w:jc w:val="both"/>
      </w:pPr>
    </w:p>
    <w:p w14:paraId="793A9824" w14:textId="77777777" w:rsidR="0019560A" w:rsidRDefault="0019560A" w:rsidP="0019560A">
      <w:pPr>
        <w:tabs>
          <w:tab w:val="left" w:pos="0"/>
          <w:tab w:val="left" w:pos="1134"/>
        </w:tabs>
        <w:ind w:left="1134" w:hanging="1134"/>
        <w:jc w:val="both"/>
      </w:pPr>
      <w:r>
        <w:t>3.9</w:t>
      </w:r>
      <w:r>
        <w:tab/>
      </w:r>
      <w:r>
        <w:rPr>
          <w:b/>
        </w:rPr>
        <w:t>Término da Relação de Emprego</w:t>
      </w:r>
    </w:p>
    <w:p w14:paraId="57EB8DFE" w14:textId="77777777" w:rsidR="0019560A" w:rsidRDefault="0019560A" w:rsidP="006D6B18">
      <w:pPr>
        <w:tabs>
          <w:tab w:val="left" w:pos="0"/>
          <w:tab w:val="left" w:pos="1134"/>
        </w:tabs>
        <w:ind w:left="1134" w:hanging="851"/>
        <w:jc w:val="both"/>
      </w:pPr>
      <w:r>
        <w:rPr>
          <w:i/>
          <w:sz w:val="20"/>
        </w:rPr>
        <w:tab/>
      </w:r>
    </w:p>
    <w:p w14:paraId="02B33F4A" w14:textId="77777777" w:rsidR="0019560A" w:rsidRDefault="0019560A" w:rsidP="0019560A">
      <w:pPr>
        <w:tabs>
          <w:tab w:val="left" w:pos="0"/>
          <w:tab w:val="left" w:pos="1134"/>
        </w:tabs>
        <w:ind w:left="1134" w:hanging="1134"/>
        <w:jc w:val="both"/>
      </w:pPr>
      <w:r>
        <w:tab/>
        <w:t>As relações de emprego estabelecidas entre o BNDES e seus empregados se extinguirão com a rescisão dos respectivos Contratos Individuais de Trabalho por:</w:t>
      </w:r>
    </w:p>
    <w:p w14:paraId="318FB095" w14:textId="77777777" w:rsidR="0019560A" w:rsidRDefault="0019560A" w:rsidP="0019560A">
      <w:pPr>
        <w:tabs>
          <w:tab w:val="left" w:pos="0"/>
          <w:tab w:val="left" w:pos="1134"/>
        </w:tabs>
        <w:ind w:left="1134" w:hanging="1134"/>
        <w:jc w:val="both"/>
      </w:pPr>
    </w:p>
    <w:p w14:paraId="70760E88" w14:textId="77777777" w:rsidR="00BE61A9" w:rsidRDefault="0019560A" w:rsidP="00BE61A9">
      <w:pPr>
        <w:numPr>
          <w:ilvl w:val="0"/>
          <w:numId w:val="18"/>
        </w:numPr>
        <w:tabs>
          <w:tab w:val="left" w:pos="0"/>
          <w:tab w:val="left" w:pos="1134"/>
        </w:tabs>
        <w:jc w:val="both"/>
      </w:pPr>
      <w:r>
        <w:t>iniciativa do BNDES;</w:t>
      </w:r>
    </w:p>
    <w:p w14:paraId="7C187668" w14:textId="77777777" w:rsidR="0019560A" w:rsidRDefault="0019560A" w:rsidP="0019560A">
      <w:pPr>
        <w:tabs>
          <w:tab w:val="left" w:pos="0"/>
          <w:tab w:val="left" w:pos="1134"/>
        </w:tabs>
        <w:ind w:left="1134" w:hanging="1134"/>
        <w:jc w:val="both"/>
      </w:pPr>
      <w:r>
        <w:tab/>
        <w:t>b) iniciativa do empregado;</w:t>
      </w:r>
    </w:p>
    <w:p w14:paraId="51836F7D" w14:textId="77777777" w:rsidR="0019560A" w:rsidRDefault="0019560A" w:rsidP="0019560A">
      <w:pPr>
        <w:tabs>
          <w:tab w:val="left" w:pos="0"/>
          <w:tab w:val="left" w:pos="1134"/>
        </w:tabs>
        <w:ind w:left="1134" w:hanging="1134"/>
        <w:jc w:val="both"/>
      </w:pPr>
      <w:r>
        <w:tab/>
        <w:t>c) término de contrato por prazo determinado;</w:t>
      </w:r>
    </w:p>
    <w:p w14:paraId="3A58E40E" w14:textId="77777777" w:rsidR="0019560A" w:rsidRDefault="0019560A" w:rsidP="0019560A">
      <w:pPr>
        <w:tabs>
          <w:tab w:val="left" w:pos="0"/>
          <w:tab w:val="left" w:pos="1134"/>
        </w:tabs>
        <w:ind w:left="1134" w:hanging="1134"/>
        <w:jc w:val="both"/>
      </w:pPr>
      <w:r>
        <w:tab/>
        <w:t>d) aposentadoria;</w:t>
      </w:r>
    </w:p>
    <w:p w14:paraId="7F31B829" w14:textId="77777777" w:rsidR="0019560A" w:rsidRDefault="0019560A" w:rsidP="0019560A">
      <w:pPr>
        <w:tabs>
          <w:tab w:val="left" w:pos="0"/>
          <w:tab w:val="left" w:pos="1134"/>
        </w:tabs>
        <w:ind w:left="1134" w:hanging="1134"/>
        <w:jc w:val="both"/>
      </w:pPr>
      <w:r>
        <w:tab/>
        <w:t>e) falecimento do empregado.</w:t>
      </w:r>
    </w:p>
    <w:p w14:paraId="3172FD3F" w14:textId="77777777" w:rsidR="0019560A" w:rsidRDefault="0019560A" w:rsidP="0019560A">
      <w:pPr>
        <w:tabs>
          <w:tab w:val="left" w:pos="0"/>
          <w:tab w:val="left" w:pos="1134"/>
        </w:tabs>
        <w:ind w:left="1134" w:hanging="1134"/>
        <w:jc w:val="both"/>
      </w:pPr>
    </w:p>
    <w:p w14:paraId="236A3992" w14:textId="77777777" w:rsidR="0019560A" w:rsidRDefault="0019560A" w:rsidP="0019560A">
      <w:pPr>
        <w:tabs>
          <w:tab w:val="left" w:pos="0"/>
          <w:tab w:val="left" w:pos="1134"/>
        </w:tabs>
        <w:ind w:left="1134" w:hanging="1134"/>
        <w:jc w:val="both"/>
      </w:pPr>
      <w:r>
        <w:t>3.9.1</w:t>
      </w:r>
      <w:r>
        <w:tab/>
        <w:t xml:space="preserve">A situação prevista na alínea </w:t>
      </w:r>
      <w:r>
        <w:rPr>
          <w:u w:val="single"/>
        </w:rPr>
        <w:t>a</w:t>
      </w:r>
      <w:r>
        <w:t xml:space="preserve"> compreende as seguintes hipóteses:</w:t>
      </w:r>
    </w:p>
    <w:p w14:paraId="3D2F6E28" w14:textId="77777777" w:rsidR="0019560A" w:rsidRDefault="0019560A" w:rsidP="0019560A">
      <w:pPr>
        <w:tabs>
          <w:tab w:val="left" w:pos="0"/>
          <w:tab w:val="left" w:pos="1134"/>
        </w:tabs>
        <w:ind w:left="851" w:hanging="851"/>
        <w:jc w:val="both"/>
      </w:pPr>
    </w:p>
    <w:p w14:paraId="5FA1BF62" w14:textId="77777777" w:rsidR="0019560A" w:rsidRDefault="0019560A" w:rsidP="0019560A">
      <w:pPr>
        <w:tabs>
          <w:tab w:val="left" w:pos="0"/>
          <w:tab w:val="left" w:pos="1134"/>
          <w:tab w:val="left" w:pos="1560"/>
        </w:tabs>
        <w:ind w:left="1134" w:hanging="1134"/>
        <w:jc w:val="both"/>
      </w:pPr>
      <w:r>
        <w:tab/>
        <w:t xml:space="preserve">I - de resultado negativo de que tratam os subitens 3.1.1.7 e 3.1.1.8; </w:t>
      </w:r>
    </w:p>
    <w:p w14:paraId="5B37FE0C" w14:textId="77777777" w:rsidR="0019560A" w:rsidRDefault="0019560A" w:rsidP="0019560A">
      <w:pPr>
        <w:tabs>
          <w:tab w:val="left" w:pos="0"/>
          <w:tab w:val="left" w:pos="1276"/>
        </w:tabs>
        <w:ind w:left="1134" w:hanging="1134"/>
        <w:jc w:val="both"/>
      </w:pPr>
      <w:r>
        <w:tab/>
      </w:r>
    </w:p>
    <w:p w14:paraId="0E19FE56" w14:textId="77777777" w:rsidR="0019560A" w:rsidRDefault="0019560A" w:rsidP="0019560A">
      <w:pPr>
        <w:tabs>
          <w:tab w:val="left" w:pos="0"/>
          <w:tab w:val="left" w:pos="1276"/>
        </w:tabs>
        <w:ind w:left="1134" w:hanging="1134"/>
        <w:jc w:val="both"/>
      </w:pPr>
      <w:r>
        <w:tab/>
        <w:t>II - de rescisão, no interesse do serviço, assegurados os direitos e garantias do empregado, na forma da lei;</w:t>
      </w:r>
    </w:p>
    <w:p w14:paraId="163ED2E8" w14:textId="77777777" w:rsidR="0019560A" w:rsidRDefault="0019560A" w:rsidP="0019560A">
      <w:pPr>
        <w:tabs>
          <w:tab w:val="left" w:pos="0"/>
          <w:tab w:val="left" w:pos="1276"/>
        </w:tabs>
        <w:ind w:left="1134" w:hanging="1134"/>
        <w:jc w:val="both"/>
      </w:pPr>
    </w:p>
    <w:p w14:paraId="032DC176" w14:textId="77777777" w:rsidR="0019560A" w:rsidRDefault="0019560A" w:rsidP="0019560A">
      <w:pPr>
        <w:tabs>
          <w:tab w:val="left" w:pos="0"/>
          <w:tab w:val="left" w:pos="1134"/>
        </w:tabs>
        <w:ind w:left="1134" w:hanging="1134"/>
        <w:jc w:val="both"/>
      </w:pPr>
      <w:r>
        <w:tab/>
        <w:t xml:space="preserve">III - de infringência, por parte do empregado, ao disposto nos artigos 482 e </w:t>
      </w:r>
      <w:r w:rsidRPr="00B042B8">
        <w:t>508</w:t>
      </w:r>
      <w:r w:rsidR="006D6B18">
        <w:rPr>
          <w:rStyle w:val="Refdenotaderodap"/>
        </w:rPr>
        <w:footnoteReference w:id="1"/>
      </w:r>
      <w:r>
        <w:t xml:space="preserve"> da CLT.</w:t>
      </w:r>
    </w:p>
    <w:p w14:paraId="0D6381AB" w14:textId="77777777" w:rsidR="0019560A" w:rsidRDefault="0019560A" w:rsidP="0019560A">
      <w:pPr>
        <w:tabs>
          <w:tab w:val="left" w:pos="0"/>
          <w:tab w:val="left" w:pos="1134"/>
        </w:tabs>
        <w:ind w:left="851" w:hanging="851"/>
        <w:jc w:val="both"/>
      </w:pPr>
    </w:p>
    <w:p w14:paraId="3D7240A2" w14:textId="77777777" w:rsidR="0019560A" w:rsidRDefault="0019560A" w:rsidP="0019560A">
      <w:pPr>
        <w:tabs>
          <w:tab w:val="left" w:pos="0"/>
          <w:tab w:val="left" w:pos="1134"/>
        </w:tabs>
        <w:ind w:left="1134" w:hanging="1134"/>
        <w:jc w:val="both"/>
      </w:pPr>
      <w:r>
        <w:t>3.9.2</w:t>
      </w:r>
      <w:r>
        <w:tab/>
        <w:t>Compete ao Presidente, ou por sua delegação, autorizar as rescisões dos Contratos de Trabalho.</w:t>
      </w:r>
    </w:p>
    <w:p w14:paraId="63266A94" w14:textId="77777777" w:rsidR="0019560A" w:rsidRDefault="0019560A" w:rsidP="0019560A">
      <w:pPr>
        <w:tabs>
          <w:tab w:val="left" w:pos="0"/>
          <w:tab w:val="left" w:pos="1134"/>
        </w:tabs>
        <w:ind w:left="1134" w:hanging="1134"/>
        <w:jc w:val="both"/>
      </w:pPr>
    </w:p>
    <w:p w14:paraId="53D3A6E7" w14:textId="77777777" w:rsidR="0019560A" w:rsidRDefault="0019560A" w:rsidP="0019560A">
      <w:pPr>
        <w:tabs>
          <w:tab w:val="left" w:pos="0"/>
          <w:tab w:val="left" w:pos="1134"/>
        </w:tabs>
        <w:ind w:left="851" w:hanging="851"/>
        <w:jc w:val="both"/>
      </w:pPr>
    </w:p>
    <w:p w14:paraId="79B6BE69" w14:textId="77777777" w:rsidR="0019560A" w:rsidRDefault="0019560A" w:rsidP="0019560A">
      <w:pPr>
        <w:tabs>
          <w:tab w:val="left" w:pos="0"/>
          <w:tab w:val="left" w:pos="1134"/>
        </w:tabs>
        <w:ind w:left="1134" w:hanging="1134"/>
        <w:jc w:val="both"/>
      </w:pPr>
      <w:r>
        <w:t>4</w:t>
      </w:r>
      <w:r>
        <w:tab/>
      </w:r>
      <w:r>
        <w:rPr>
          <w:b/>
        </w:rPr>
        <w:t>DA ADMINISTRAÇÃO DE SALÁRIOS</w:t>
      </w:r>
    </w:p>
    <w:p w14:paraId="72B3C1D2" w14:textId="77777777" w:rsidR="0019560A" w:rsidRDefault="0019560A" w:rsidP="0019560A">
      <w:pPr>
        <w:tabs>
          <w:tab w:val="left" w:pos="0"/>
          <w:tab w:val="left" w:pos="1134"/>
        </w:tabs>
        <w:ind w:left="851" w:hanging="851"/>
        <w:jc w:val="both"/>
      </w:pPr>
    </w:p>
    <w:p w14:paraId="751F82E8" w14:textId="77777777" w:rsidR="0019560A" w:rsidRDefault="0019560A" w:rsidP="0019560A">
      <w:pPr>
        <w:tabs>
          <w:tab w:val="left" w:pos="0"/>
          <w:tab w:val="left" w:pos="1134"/>
        </w:tabs>
        <w:ind w:left="1134" w:hanging="1134"/>
        <w:jc w:val="both"/>
      </w:pPr>
      <w:r>
        <w:tab/>
        <w:t>O Plano Estratégico de Cargos e Salários - PECS, do BNDES, é constituído pelo Segmento de Nível Médio e pelo Segmento de Nível Universitário.</w:t>
      </w:r>
    </w:p>
    <w:p w14:paraId="54EDF498" w14:textId="77777777" w:rsidR="0019560A" w:rsidRDefault="0019560A" w:rsidP="0019560A">
      <w:pPr>
        <w:tabs>
          <w:tab w:val="left" w:pos="0"/>
          <w:tab w:val="left" w:pos="1134"/>
        </w:tabs>
        <w:ind w:left="851" w:hanging="851"/>
        <w:jc w:val="both"/>
      </w:pPr>
    </w:p>
    <w:p w14:paraId="47CD3DDD" w14:textId="77777777" w:rsidR="0019560A" w:rsidRDefault="0019560A" w:rsidP="0019560A">
      <w:pPr>
        <w:tabs>
          <w:tab w:val="left" w:pos="0"/>
          <w:tab w:val="left" w:pos="1134"/>
        </w:tabs>
        <w:ind w:left="1134" w:hanging="1134"/>
        <w:jc w:val="both"/>
      </w:pPr>
      <w:r>
        <w:tab/>
        <w:t>A estrutura do PECS, a síntese da descrição dos cargos e das funções de confiança e as tabelas de salário, gratificação de função e comissão de função constam da Norma Regulamentadora.</w:t>
      </w:r>
    </w:p>
    <w:p w14:paraId="27CB2E8A" w14:textId="77777777" w:rsidR="0019560A" w:rsidRDefault="0019560A" w:rsidP="0019560A">
      <w:pPr>
        <w:tabs>
          <w:tab w:val="left" w:pos="0"/>
          <w:tab w:val="left" w:pos="1134"/>
        </w:tabs>
        <w:ind w:left="851" w:hanging="851"/>
        <w:jc w:val="both"/>
      </w:pPr>
    </w:p>
    <w:p w14:paraId="38C52326" w14:textId="77777777" w:rsidR="0019560A" w:rsidRDefault="0019560A" w:rsidP="0019560A">
      <w:pPr>
        <w:tabs>
          <w:tab w:val="left" w:pos="0"/>
          <w:tab w:val="left" w:pos="1134"/>
        </w:tabs>
        <w:ind w:left="1134" w:hanging="1134"/>
        <w:jc w:val="both"/>
      </w:pPr>
      <w:r>
        <w:t>4.1</w:t>
      </w:r>
      <w:r>
        <w:tab/>
      </w:r>
      <w:r>
        <w:rPr>
          <w:b/>
        </w:rPr>
        <w:t>Salário Total</w:t>
      </w:r>
    </w:p>
    <w:p w14:paraId="7DE2396D" w14:textId="77777777" w:rsidR="0019560A" w:rsidRDefault="0019560A" w:rsidP="0019560A">
      <w:pPr>
        <w:tabs>
          <w:tab w:val="left" w:pos="0"/>
          <w:tab w:val="left" w:pos="1134"/>
        </w:tabs>
        <w:ind w:left="851" w:hanging="851"/>
        <w:jc w:val="both"/>
      </w:pPr>
    </w:p>
    <w:p w14:paraId="6AC1F585" w14:textId="77777777" w:rsidR="0019560A" w:rsidRDefault="0019560A" w:rsidP="0019560A">
      <w:pPr>
        <w:tabs>
          <w:tab w:val="left" w:pos="0"/>
          <w:tab w:val="left" w:pos="1134"/>
        </w:tabs>
        <w:ind w:left="1134" w:hanging="1134"/>
        <w:jc w:val="both"/>
      </w:pPr>
      <w:r>
        <w:tab/>
        <w:t>É o somatório das parcelas habituais que o empregado recebe como contraprestação de serviços compreendendo:</w:t>
      </w:r>
    </w:p>
    <w:p w14:paraId="2DF4D0F3" w14:textId="77777777" w:rsidR="0019560A" w:rsidRDefault="0019560A" w:rsidP="0019560A">
      <w:pPr>
        <w:tabs>
          <w:tab w:val="left" w:pos="0"/>
          <w:tab w:val="left" w:pos="1134"/>
        </w:tabs>
        <w:ind w:left="851" w:hanging="851"/>
        <w:jc w:val="both"/>
      </w:pPr>
    </w:p>
    <w:p w14:paraId="2400C7C1" w14:textId="77777777" w:rsidR="0019560A" w:rsidRDefault="0019560A" w:rsidP="0019560A">
      <w:pPr>
        <w:tabs>
          <w:tab w:val="left" w:pos="0"/>
          <w:tab w:val="left" w:pos="1134"/>
        </w:tabs>
        <w:ind w:left="1134" w:hanging="1134"/>
        <w:jc w:val="both"/>
      </w:pPr>
      <w:r>
        <w:tab/>
        <w:t>a) salário base;</w:t>
      </w:r>
    </w:p>
    <w:p w14:paraId="4CFC09E9" w14:textId="77777777" w:rsidR="0019560A" w:rsidRDefault="0019560A" w:rsidP="0019560A">
      <w:pPr>
        <w:tabs>
          <w:tab w:val="left" w:pos="0"/>
          <w:tab w:val="left" w:pos="1134"/>
        </w:tabs>
        <w:ind w:left="1134" w:hanging="1134"/>
        <w:jc w:val="both"/>
      </w:pPr>
      <w:r>
        <w:tab/>
        <w:t>b) adicional por tempo de serviço;</w:t>
      </w:r>
    </w:p>
    <w:p w14:paraId="7C14FE77" w14:textId="77777777" w:rsidR="0019560A" w:rsidRDefault="0019560A" w:rsidP="0019560A">
      <w:pPr>
        <w:tabs>
          <w:tab w:val="left" w:pos="0"/>
          <w:tab w:val="left" w:pos="1134"/>
        </w:tabs>
        <w:ind w:left="1134" w:hanging="1134"/>
        <w:jc w:val="both"/>
      </w:pPr>
      <w:r>
        <w:tab/>
        <w:t>c) gratificação mensal</w:t>
      </w:r>
    </w:p>
    <w:p w14:paraId="4C731EBB" w14:textId="77777777" w:rsidR="0019560A" w:rsidRDefault="0019560A" w:rsidP="0019560A">
      <w:pPr>
        <w:tabs>
          <w:tab w:val="left" w:pos="0"/>
          <w:tab w:val="left" w:pos="1134"/>
        </w:tabs>
        <w:ind w:left="851" w:hanging="851"/>
        <w:jc w:val="both"/>
      </w:pPr>
    </w:p>
    <w:p w14:paraId="776EBD61" w14:textId="77777777" w:rsidR="0019560A" w:rsidRDefault="0019560A" w:rsidP="0019560A">
      <w:pPr>
        <w:tabs>
          <w:tab w:val="left" w:pos="0"/>
          <w:tab w:val="left" w:pos="1134"/>
        </w:tabs>
        <w:ind w:left="1134" w:hanging="1134"/>
        <w:jc w:val="both"/>
      </w:pPr>
      <w:r>
        <w:t>4.2</w:t>
      </w:r>
      <w:r>
        <w:tab/>
      </w:r>
      <w:r>
        <w:rPr>
          <w:b/>
        </w:rPr>
        <w:t>Vantagens</w:t>
      </w:r>
    </w:p>
    <w:p w14:paraId="6E641D15" w14:textId="77777777" w:rsidR="0019560A" w:rsidRDefault="0019560A" w:rsidP="0019560A">
      <w:pPr>
        <w:tabs>
          <w:tab w:val="left" w:pos="0"/>
          <w:tab w:val="left" w:pos="1134"/>
        </w:tabs>
        <w:ind w:left="1134" w:hanging="851"/>
        <w:jc w:val="both"/>
      </w:pPr>
      <w:r>
        <w:tab/>
      </w:r>
    </w:p>
    <w:p w14:paraId="11BCAFBC" w14:textId="77777777" w:rsidR="0019560A" w:rsidRDefault="0019560A" w:rsidP="0019560A">
      <w:pPr>
        <w:tabs>
          <w:tab w:val="left" w:pos="0"/>
          <w:tab w:val="left" w:pos="1134"/>
        </w:tabs>
        <w:ind w:left="1134" w:hanging="851"/>
        <w:jc w:val="both"/>
      </w:pPr>
      <w:r>
        <w:tab/>
        <w:t>O empregado fará jus, quando couber a:</w:t>
      </w:r>
    </w:p>
    <w:p w14:paraId="0EAE7194" w14:textId="77777777" w:rsidR="0019560A" w:rsidRDefault="0019560A" w:rsidP="0019560A">
      <w:pPr>
        <w:tabs>
          <w:tab w:val="left" w:pos="0"/>
          <w:tab w:val="left" w:pos="1134"/>
        </w:tabs>
        <w:ind w:left="1134" w:hanging="1134"/>
        <w:jc w:val="both"/>
      </w:pPr>
    </w:p>
    <w:p w14:paraId="5547E9AB" w14:textId="77777777" w:rsidR="0019560A" w:rsidRDefault="0019560A" w:rsidP="0019560A">
      <w:pPr>
        <w:tabs>
          <w:tab w:val="left" w:pos="0"/>
          <w:tab w:val="left" w:pos="1134"/>
        </w:tabs>
        <w:ind w:left="1134" w:hanging="1134"/>
        <w:jc w:val="both"/>
      </w:pPr>
      <w:r>
        <w:t>4.2.1</w:t>
      </w:r>
      <w:r>
        <w:tab/>
      </w:r>
      <w:r>
        <w:rPr>
          <w:b/>
        </w:rPr>
        <w:t>Gratificação de Natal (13º Salário)</w:t>
      </w:r>
    </w:p>
    <w:p w14:paraId="42DC3A16" w14:textId="77777777" w:rsidR="0019560A" w:rsidRDefault="0019560A" w:rsidP="0019560A">
      <w:pPr>
        <w:tabs>
          <w:tab w:val="left" w:pos="0"/>
          <w:tab w:val="left" w:pos="1134"/>
        </w:tabs>
        <w:ind w:left="851" w:hanging="851"/>
        <w:jc w:val="both"/>
      </w:pPr>
    </w:p>
    <w:p w14:paraId="15AD263A" w14:textId="77777777" w:rsidR="0019560A" w:rsidRDefault="0019560A" w:rsidP="0019560A">
      <w:pPr>
        <w:tabs>
          <w:tab w:val="left" w:pos="0"/>
          <w:tab w:val="left" w:pos="1134"/>
        </w:tabs>
        <w:ind w:left="1134" w:hanging="1134"/>
        <w:jc w:val="both"/>
      </w:pPr>
      <w:r>
        <w:tab/>
        <w:t>Instituída pela Lei n 4.090, de 13.07.62, a Gratificação de Natal é devida a todo o empregado do BNDES e o seu valor corresponderá a 1/12 (um doze avos) da remuneração a que fizer jus em dezembro, por mês de serviço trabalhado no respectivo ano.</w:t>
      </w:r>
    </w:p>
    <w:p w14:paraId="2EA03672" w14:textId="77777777" w:rsidR="0019560A" w:rsidRDefault="0019560A" w:rsidP="0019560A">
      <w:pPr>
        <w:tabs>
          <w:tab w:val="left" w:pos="0"/>
          <w:tab w:val="left" w:pos="1134"/>
        </w:tabs>
        <w:ind w:left="851" w:hanging="851"/>
        <w:jc w:val="both"/>
      </w:pPr>
    </w:p>
    <w:p w14:paraId="53556FCE" w14:textId="77777777" w:rsidR="0019560A" w:rsidRDefault="0019560A" w:rsidP="0019560A">
      <w:pPr>
        <w:tabs>
          <w:tab w:val="left" w:pos="0"/>
          <w:tab w:val="left" w:pos="1134"/>
        </w:tabs>
        <w:ind w:left="1134" w:hanging="1134"/>
        <w:jc w:val="both"/>
      </w:pPr>
      <w:r>
        <w:t>4.2.1.1</w:t>
      </w:r>
      <w:r>
        <w:tab/>
        <w:t>Quando a remuneração correspondente ao mês de dezembro for inferior às recebidas nos meses anteriores, a Gratificação de Natal terá o valor da média aritmética das remunerações percebidas durante o período trabalhado no ano atualizados pelos mesmos índices de reajuste salarial.</w:t>
      </w:r>
    </w:p>
    <w:p w14:paraId="0FAF1B1D" w14:textId="77777777" w:rsidR="0019560A" w:rsidRDefault="0019560A" w:rsidP="0019560A">
      <w:pPr>
        <w:tabs>
          <w:tab w:val="left" w:pos="0"/>
          <w:tab w:val="left" w:pos="1134"/>
        </w:tabs>
        <w:jc w:val="both"/>
      </w:pPr>
    </w:p>
    <w:p w14:paraId="4BAFE2E1" w14:textId="77777777" w:rsidR="0019560A" w:rsidRDefault="0019560A" w:rsidP="0019560A">
      <w:pPr>
        <w:tabs>
          <w:tab w:val="left" w:pos="0"/>
          <w:tab w:val="left" w:pos="1134"/>
        </w:tabs>
        <w:ind w:left="1134" w:hanging="1134"/>
        <w:jc w:val="both"/>
        <w:rPr>
          <w:b/>
        </w:rPr>
      </w:pPr>
      <w:r>
        <w:t>4.2.2</w:t>
      </w:r>
      <w:r>
        <w:tab/>
      </w:r>
      <w:r>
        <w:rPr>
          <w:b/>
        </w:rPr>
        <w:t>Gratificação de Função ou Comissão de Função</w:t>
      </w:r>
    </w:p>
    <w:p w14:paraId="359FA62F" w14:textId="77777777" w:rsidR="0019560A" w:rsidRDefault="0019560A" w:rsidP="006D6B18">
      <w:pPr>
        <w:tabs>
          <w:tab w:val="left" w:pos="0"/>
          <w:tab w:val="left" w:pos="1134"/>
        </w:tabs>
        <w:ind w:left="1134" w:hanging="851"/>
        <w:jc w:val="both"/>
        <w:rPr>
          <w:b/>
        </w:rPr>
      </w:pPr>
      <w:r>
        <w:rPr>
          <w:i/>
          <w:sz w:val="20"/>
        </w:rPr>
        <w:tab/>
      </w:r>
    </w:p>
    <w:p w14:paraId="48B727C0" w14:textId="77777777" w:rsidR="0019560A" w:rsidRDefault="0019560A" w:rsidP="0019560A">
      <w:pPr>
        <w:tabs>
          <w:tab w:val="left" w:pos="0"/>
          <w:tab w:val="left" w:pos="1134"/>
        </w:tabs>
        <w:ind w:left="1134" w:hanging="1134"/>
        <w:jc w:val="both"/>
      </w:pPr>
      <w:r>
        <w:tab/>
        <w:t>Ao empregado que exerça Função de Confiança será atribuída uma gratificação de função ou comissão de função, como complemento salarial, objetivando compensá-lo dos encargos adicionais que lhe sejam cometidos.</w:t>
      </w:r>
    </w:p>
    <w:p w14:paraId="357CBFF3" w14:textId="77777777" w:rsidR="0019560A" w:rsidRDefault="0019560A" w:rsidP="0019560A">
      <w:pPr>
        <w:tabs>
          <w:tab w:val="left" w:pos="0"/>
          <w:tab w:val="left" w:pos="1134"/>
        </w:tabs>
        <w:ind w:left="851" w:hanging="851"/>
        <w:jc w:val="both"/>
      </w:pPr>
    </w:p>
    <w:p w14:paraId="0DDCA6E5" w14:textId="77777777" w:rsidR="0019560A" w:rsidRDefault="0019560A" w:rsidP="0019560A">
      <w:pPr>
        <w:tabs>
          <w:tab w:val="left" w:pos="0"/>
          <w:tab w:val="left" w:pos="1134"/>
        </w:tabs>
        <w:ind w:left="1134" w:hanging="1134"/>
        <w:jc w:val="both"/>
      </w:pPr>
      <w:r>
        <w:t>4.2.2.1</w:t>
      </w:r>
      <w:r>
        <w:tab/>
        <w:t xml:space="preserve">O empregado em exercício de Função de Confiança não perceberá horas-extras e adicional noturno.   </w:t>
      </w:r>
    </w:p>
    <w:p w14:paraId="64FB5BF5" w14:textId="77777777" w:rsidR="0019560A" w:rsidRDefault="0019560A" w:rsidP="0019560A">
      <w:pPr>
        <w:tabs>
          <w:tab w:val="left" w:pos="0"/>
          <w:tab w:val="left" w:pos="1134"/>
        </w:tabs>
        <w:ind w:left="851" w:hanging="851"/>
        <w:jc w:val="both"/>
      </w:pPr>
    </w:p>
    <w:p w14:paraId="1A03ABC2" w14:textId="77777777" w:rsidR="0019560A" w:rsidRDefault="0019560A" w:rsidP="0019560A">
      <w:pPr>
        <w:tabs>
          <w:tab w:val="left" w:pos="0"/>
          <w:tab w:val="left" w:pos="1134"/>
        </w:tabs>
        <w:ind w:left="1134" w:hanging="1134"/>
        <w:jc w:val="both"/>
      </w:pPr>
      <w:r>
        <w:t>4.2.2.2</w:t>
      </w:r>
      <w:r>
        <w:tab/>
        <w:t>Os valores da gratificação de função e da comissão de função são estabelecidos de acordo com o grau de responsabilidade e com a complexidade inerentes à respectiva Função de Confiança, não tendo vinculação com o cargo do qual o titular é ocupante.</w:t>
      </w:r>
    </w:p>
    <w:p w14:paraId="19E0FE95" w14:textId="77777777" w:rsidR="0019560A" w:rsidRDefault="0019560A" w:rsidP="0019560A">
      <w:pPr>
        <w:tabs>
          <w:tab w:val="left" w:pos="0"/>
          <w:tab w:val="left" w:pos="1134"/>
        </w:tabs>
        <w:ind w:left="851" w:hanging="851"/>
        <w:jc w:val="both"/>
      </w:pPr>
    </w:p>
    <w:p w14:paraId="67934A15" w14:textId="77777777" w:rsidR="0019560A" w:rsidRDefault="0019560A" w:rsidP="0019560A">
      <w:pPr>
        <w:tabs>
          <w:tab w:val="left" w:pos="0"/>
          <w:tab w:val="left" w:pos="1134"/>
        </w:tabs>
        <w:ind w:left="1134" w:hanging="1134"/>
        <w:jc w:val="both"/>
      </w:pPr>
      <w:r>
        <w:t>4.2.2.3</w:t>
      </w:r>
      <w:r>
        <w:tab/>
        <w:t>O valor da gratificação de função e da comissão de função é computável nos pagamentos relativos a:</w:t>
      </w:r>
    </w:p>
    <w:p w14:paraId="188DEB10" w14:textId="77777777" w:rsidR="0019560A" w:rsidRDefault="0019560A" w:rsidP="0019560A">
      <w:pPr>
        <w:tabs>
          <w:tab w:val="left" w:pos="0"/>
          <w:tab w:val="left" w:pos="1134"/>
        </w:tabs>
        <w:ind w:left="851" w:hanging="851"/>
        <w:jc w:val="both"/>
      </w:pPr>
    </w:p>
    <w:p w14:paraId="177F79B7" w14:textId="77777777" w:rsidR="0019560A" w:rsidRDefault="0019560A" w:rsidP="0019560A">
      <w:pPr>
        <w:tabs>
          <w:tab w:val="left" w:pos="0"/>
          <w:tab w:val="left" w:pos="1134"/>
        </w:tabs>
        <w:ind w:left="1134" w:hanging="1134"/>
        <w:jc w:val="both"/>
      </w:pPr>
      <w:r>
        <w:tab/>
        <w:t>a) gratificação de Natal (13º Salário);</w:t>
      </w:r>
    </w:p>
    <w:p w14:paraId="106D1E1A" w14:textId="77777777" w:rsidR="0019560A" w:rsidRDefault="0019560A" w:rsidP="0019560A">
      <w:pPr>
        <w:tabs>
          <w:tab w:val="left" w:pos="0"/>
          <w:tab w:val="left" w:pos="1134"/>
        </w:tabs>
        <w:ind w:left="1134" w:hanging="1134"/>
        <w:jc w:val="both"/>
      </w:pPr>
      <w:r>
        <w:tab/>
        <w:t>b) ajuda de custo;</w:t>
      </w:r>
    </w:p>
    <w:p w14:paraId="45287CE6" w14:textId="77777777" w:rsidR="0019560A" w:rsidRDefault="0019560A" w:rsidP="0019560A">
      <w:pPr>
        <w:tabs>
          <w:tab w:val="left" w:pos="0"/>
          <w:tab w:val="left" w:pos="1134"/>
        </w:tabs>
        <w:ind w:left="1134" w:hanging="1134"/>
        <w:jc w:val="both"/>
      </w:pPr>
      <w:r>
        <w:tab/>
        <w:t>c) gratificação mensal;</w:t>
      </w:r>
    </w:p>
    <w:p w14:paraId="3D4C58E6" w14:textId="77777777" w:rsidR="0019560A" w:rsidRDefault="0019560A" w:rsidP="0019560A">
      <w:pPr>
        <w:tabs>
          <w:tab w:val="left" w:pos="0"/>
          <w:tab w:val="left" w:pos="1134"/>
        </w:tabs>
        <w:ind w:left="1134" w:hanging="1134"/>
        <w:jc w:val="both"/>
      </w:pPr>
      <w:r>
        <w:tab/>
        <w:t>d) acidente de trabalho;</w:t>
      </w:r>
    </w:p>
    <w:p w14:paraId="34FB4520" w14:textId="77777777" w:rsidR="0019560A" w:rsidRDefault="0019560A" w:rsidP="0019560A">
      <w:pPr>
        <w:tabs>
          <w:tab w:val="left" w:pos="0"/>
          <w:tab w:val="left" w:pos="1134"/>
        </w:tabs>
        <w:jc w:val="both"/>
      </w:pPr>
      <w:r>
        <w:tab/>
        <w:t>e) adicional de férias.</w:t>
      </w:r>
    </w:p>
    <w:p w14:paraId="2697A0BD" w14:textId="77777777" w:rsidR="0019560A" w:rsidRDefault="0019560A" w:rsidP="0019560A">
      <w:pPr>
        <w:tabs>
          <w:tab w:val="left" w:pos="0"/>
          <w:tab w:val="left" w:pos="1134"/>
        </w:tabs>
        <w:jc w:val="both"/>
      </w:pPr>
      <w:r>
        <w:tab/>
        <w:t>f) adiantamento de férias</w:t>
      </w:r>
    </w:p>
    <w:p w14:paraId="21FE2A69" w14:textId="77777777" w:rsidR="0019560A" w:rsidRDefault="0019560A" w:rsidP="0019560A">
      <w:pPr>
        <w:tabs>
          <w:tab w:val="left" w:pos="0"/>
          <w:tab w:val="left" w:pos="1134"/>
        </w:tabs>
        <w:ind w:left="1134" w:hanging="1134"/>
        <w:jc w:val="both"/>
      </w:pPr>
    </w:p>
    <w:p w14:paraId="2EADB704" w14:textId="77777777" w:rsidR="0019560A" w:rsidRDefault="0019560A" w:rsidP="0019560A">
      <w:pPr>
        <w:tabs>
          <w:tab w:val="left" w:pos="0"/>
          <w:tab w:val="left" w:pos="1134"/>
        </w:tabs>
        <w:ind w:left="1134" w:hanging="1134"/>
        <w:jc w:val="both"/>
        <w:rPr>
          <w:b/>
        </w:rPr>
      </w:pPr>
      <w:r>
        <w:t>4.2.3</w:t>
      </w:r>
      <w:r>
        <w:tab/>
      </w:r>
      <w:r>
        <w:rPr>
          <w:b/>
        </w:rPr>
        <w:t>Diárias</w:t>
      </w:r>
    </w:p>
    <w:p w14:paraId="5952E91F" w14:textId="77777777" w:rsidR="0019560A" w:rsidRDefault="0019560A" w:rsidP="006F378B">
      <w:pPr>
        <w:tabs>
          <w:tab w:val="left" w:pos="0"/>
          <w:tab w:val="left" w:pos="1134"/>
        </w:tabs>
        <w:ind w:left="1134" w:hanging="851"/>
        <w:jc w:val="both"/>
      </w:pPr>
      <w:r>
        <w:rPr>
          <w:i/>
          <w:sz w:val="20"/>
        </w:rPr>
        <w:tab/>
      </w:r>
    </w:p>
    <w:p w14:paraId="5CC62DD7" w14:textId="77777777" w:rsidR="0019560A" w:rsidRDefault="0019560A" w:rsidP="0019560A">
      <w:pPr>
        <w:tabs>
          <w:tab w:val="left" w:pos="0"/>
          <w:tab w:val="left" w:pos="1134"/>
        </w:tabs>
        <w:ind w:left="1134" w:hanging="1134"/>
        <w:jc w:val="both"/>
      </w:pPr>
      <w:r>
        <w:tab/>
        <w:t>Ao empregado que viajar, no País ou fora dele, em missão de trabalho, estudo ou estágio, conceder-se-ão, durante o período correspondente, diárias destinadas a cobrir as despesas de alimentação, hospedagem e gastos eventuais, em valor definido em norma específica.</w:t>
      </w:r>
    </w:p>
    <w:p w14:paraId="39D97A4E" w14:textId="77777777" w:rsidR="0019560A" w:rsidRDefault="0019560A" w:rsidP="0019560A">
      <w:pPr>
        <w:tabs>
          <w:tab w:val="left" w:pos="0"/>
          <w:tab w:val="left" w:pos="1134"/>
        </w:tabs>
        <w:ind w:left="1134" w:hanging="1134"/>
        <w:jc w:val="both"/>
      </w:pPr>
    </w:p>
    <w:p w14:paraId="6735DD12" w14:textId="77777777" w:rsidR="0019560A" w:rsidRDefault="0019560A" w:rsidP="0019560A">
      <w:pPr>
        <w:numPr>
          <w:ilvl w:val="2"/>
          <w:numId w:val="16"/>
        </w:numPr>
        <w:tabs>
          <w:tab w:val="left" w:pos="0"/>
        </w:tabs>
        <w:jc w:val="both"/>
        <w:rPr>
          <w:b/>
        </w:rPr>
      </w:pPr>
      <w:r>
        <w:rPr>
          <w:b/>
        </w:rPr>
        <w:t>Ajuda de Custo</w:t>
      </w:r>
    </w:p>
    <w:p w14:paraId="186EFA78" w14:textId="77777777" w:rsidR="0019560A" w:rsidRDefault="0019560A" w:rsidP="00C01309">
      <w:pPr>
        <w:tabs>
          <w:tab w:val="left" w:pos="0"/>
          <w:tab w:val="left" w:pos="1134"/>
        </w:tabs>
        <w:jc w:val="both"/>
        <w:rPr>
          <w:i/>
          <w:sz w:val="20"/>
        </w:rPr>
      </w:pPr>
    </w:p>
    <w:p w14:paraId="748B9BE4" w14:textId="77777777" w:rsidR="00084769" w:rsidRDefault="0019560A" w:rsidP="0019560A">
      <w:pPr>
        <w:tabs>
          <w:tab w:val="left" w:pos="0"/>
          <w:tab w:val="left" w:pos="1134"/>
        </w:tabs>
        <w:ind w:left="1134" w:hanging="1134"/>
        <w:jc w:val="both"/>
      </w:pPr>
      <w:r>
        <w:tab/>
        <w:t xml:space="preserve">Nos casos de remoção que implique, necessariamente, mudança de residência para outra localidade ou nos de afastamento em missão </w:t>
      </w:r>
    </w:p>
    <w:p w14:paraId="2AE872EA" w14:textId="77777777" w:rsidR="00084769" w:rsidRDefault="00084769" w:rsidP="0019560A">
      <w:pPr>
        <w:tabs>
          <w:tab w:val="left" w:pos="0"/>
          <w:tab w:val="left" w:pos="1134"/>
        </w:tabs>
        <w:ind w:left="1134" w:hanging="1134"/>
        <w:jc w:val="both"/>
      </w:pPr>
    </w:p>
    <w:p w14:paraId="328D42DD" w14:textId="77777777" w:rsidR="0019560A" w:rsidRDefault="00084769" w:rsidP="0019560A">
      <w:pPr>
        <w:tabs>
          <w:tab w:val="left" w:pos="0"/>
          <w:tab w:val="left" w:pos="1134"/>
        </w:tabs>
        <w:ind w:left="1134" w:hanging="1134"/>
        <w:jc w:val="both"/>
      </w:pPr>
      <w:r>
        <w:tab/>
      </w:r>
      <w:r w:rsidR="0019560A">
        <w:t>de trabalho, estudo ou estágio, por período superior a 90 (noventa) dias, poderá ser concedida ao empregado ajuda de custo destinada a cobrir despesas de instalação ou decorrentes dos afastamentos, em valor definido em norma específica.</w:t>
      </w:r>
    </w:p>
    <w:p w14:paraId="704AF98A" w14:textId="77777777" w:rsidR="0019560A" w:rsidRDefault="0019560A" w:rsidP="0019560A">
      <w:pPr>
        <w:tabs>
          <w:tab w:val="left" w:pos="0"/>
          <w:tab w:val="left" w:pos="1134"/>
        </w:tabs>
        <w:ind w:left="851" w:hanging="851"/>
        <w:jc w:val="both"/>
      </w:pPr>
    </w:p>
    <w:p w14:paraId="07541A7F" w14:textId="77777777" w:rsidR="0019560A" w:rsidRDefault="0019560A" w:rsidP="006D6B18">
      <w:pPr>
        <w:tabs>
          <w:tab w:val="left" w:pos="0"/>
          <w:tab w:val="left" w:pos="1134"/>
        </w:tabs>
        <w:ind w:left="1134" w:hanging="1134"/>
        <w:jc w:val="both"/>
      </w:pPr>
      <w:r>
        <w:t>4.2.5</w:t>
      </w:r>
      <w:r>
        <w:tab/>
      </w:r>
      <w:r>
        <w:rPr>
          <w:b/>
        </w:rPr>
        <w:t>Auxílio-Transporte</w:t>
      </w:r>
    </w:p>
    <w:p w14:paraId="40893B40" w14:textId="77777777" w:rsidR="0019560A" w:rsidRDefault="0019560A" w:rsidP="00C01309">
      <w:pPr>
        <w:tabs>
          <w:tab w:val="left" w:pos="0"/>
          <w:tab w:val="left" w:pos="1134"/>
        </w:tabs>
        <w:ind w:left="1134" w:hanging="851"/>
        <w:jc w:val="both"/>
      </w:pPr>
      <w:r>
        <w:tab/>
      </w:r>
      <w:r>
        <w:tab/>
      </w:r>
    </w:p>
    <w:p w14:paraId="6BB2DA2B" w14:textId="77777777" w:rsidR="0019560A" w:rsidRDefault="0019560A" w:rsidP="0019560A">
      <w:pPr>
        <w:tabs>
          <w:tab w:val="left" w:pos="0"/>
          <w:tab w:val="left" w:pos="1134"/>
        </w:tabs>
        <w:ind w:left="1134" w:hanging="1134"/>
        <w:jc w:val="both"/>
      </w:pPr>
      <w:r>
        <w:tab/>
        <w:t>Consiste no custeio total ou parcial de despesas de passagem e de transporte de bagagem na forma e condições a seguir estipuladas:</w:t>
      </w:r>
    </w:p>
    <w:p w14:paraId="47688E3E" w14:textId="77777777" w:rsidR="0019560A" w:rsidRDefault="0019560A" w:rsidP="0019560A">
      <w:pPr>
        <w:tabs>
          <w:tab w:val="left" w:pos="0"/>
          <w:tab w:val="left" w:pos="1134"/>
        </w:tabs>
        <w:ind w:left="851" w:hanging="851"/>
        <w:jc w:val="both"/>
      </w:pPr>
    </w:p>
    <w:p w14:paraId="1125CCA6" w14:textId="77777777" w:rsidR="0019560A" w:rsidRDefault="0019560A" w:rsidP="0019560A">
      <w:pPr>
        <w:tabs>
          <w:tab w:val="left" w:pos="0"/>
          <w:tab w:val="left" w:pos="1134"/>
        </w:tabs>
        <w:ind w:left="1134" w:hanging="1134"/>
        <w:jc w:val="both"/>
      </w:pPr>
      <w:r>
        <w:tab/>
        <w:t>a) passagem de ida e volta, para empregado em missão de trabalho, estudo ou estágio, no País ou no exterior;</w:t>
      </w:r>
    </w:p>
    <w:p w14:paraId="7228B3E6" w14:textId="77777777" w:rsidR="0019560A" w:rsidRDefault="0019560A" w:rsidP="0019560A">
      <w:pPr>
        <w:tabs>
          <w:tab w:val="left" w:pos="0"/>
          <w:tab w:val="left" w:pos="1134"/>
        </w:tabs>
        <w:ind w:left="1134" w:hanging="1134"/>
        <w:jc w:val="both"/>
      </w:pPr>
    </w:p>
    <w:p w14:paraId="1E8A7638" w14:textId="77777777" w:rsidR="0019560A" w:rsidRDefault="0019560A" w:rsidP="0019560A">
      <w:pPr>
        <w:tabs>
          <w:tab w:val="left" w:pos="0"/>
          <w:tab w:val="left" w:pos="1134"/>
        </w:tabs>
        <w:ind w:left="1134" w:hanging="1134"/>
        <w:jc w:val="both"/>
      </w:pPr>
      <w:r>
        <w:tab/>
        <w:t xml:space="preserve">b) passagem para o empregado, sua família e </w:t>
      </w:r>
      <w:r w:rsidRPr="006D6B18">
        <w:t>um serviçal</w:t>
      </w:r>
      <w:r>
        <w:t xml:space="preserve"> e pagamento das despesas de seguro e transporte da bagagem, incluído um automóvel, nos casos de remoção que implique, necessariamente, mudança de residência;</w:t>
      </w:r>
    </w:p>
    <w:p w14:paraId="40E5F8F7" w14:textId="77777777" w:rsidR="0019560A" w:rsidRDefault="0019560A" w:rsidP="0019560A">
      <w:pPr>
        <w:tabs>
          <w:tab w:val="left" w:pos="0"/>
          <w:tab w:val="left" w:pos="1134"/>
        </w:tabs>
        <w:ind w:left="1134" w:hanging="1134"/>
        <w:jc w:val="both"/>
      </w:pPr>
    </w:p>
    <w:p w14:paraId="518D0587" w14:textId="77777777" w:rsidR="0019560A" w:rsidRDefault="0019560A" w:rsidP="0019560A">
      <w:pPr>
        <w:tabs>
          <w:tab w:val="left" w:pos="0"/>
          <w:tab w:val="left" w:pos="1134"/>
        </w:tabs>
        <w:ind w:left="1134" w:hanging="1134"/>
        <w:jc w:val="both"/>
      </w:pPr>
      <w:r>
        <w:tab/>
        <w:t xml:space="preserve">c) passagem de ida e volta a pessoa da família do empregado cujo afastamento, na forma da alínea </w:t>
      </w:r>
      <w:r>
        <w:rPr>
          <w:u w:val="single"/>
        </w:rPr>
        <w:t>a</w:t>
      </w:r>
      <w:r>
        <w:t>, se prolongue por período superior a 6 (seis) meses.</w:t>
      </w:r>
    </w:p>
    <w:p w14:paraId="2A19F82B" w14:textId="77777777" w:rsidR="0019560A" w:rsidRDefault="0019560A" w:rsidP="006D6B18">
      <w:pPr>
        <w:tabs>
          <w:tab w:val="left" w:pos="0"/>
          <w:tab w:val="left" w:pos="1134"/>
        </w:tabs>
        <w:jc w:val="both"/>
      </w:pPr>
    </w:p>
    <w:p w14:paraId="41524138" w14:textId="77777777" w:rsidR="0019560A" w:rsidRDefault="0019560A" w:rsidP="0019560A">
      <w:pPr>
        <w:tabs>
          <w:tab w:val="left" w:pos="0"/>
          <w:tab w:val="left" w:pos="1134"/>
        </w:tabs>
        <w:ind w:left="1134" w:hanging="1134"/>
        <w:jc w:val="both"/>
      </w:pPr>
      <w:r>
        <w:t>4.2.5.1</w:t>
      </w:r>
      <w:r>
        <w:tab/>
        <w:t>A concessão do auxílio transporte, em qualquer das modalidades previstas, far-se-á a título de complementação, sempre que outra fonte propiciar, em parte, o atendimento das respectivas despesas.</w:t>
      </w:r>
    </w:p>
    <w:p w14:paraId="0B9CD2A5" w14:textId="77777777" w:rsidR="0019560A" w:rsidRDefault="0019560A" w:rsidP="0019560A">
      <w:pPr>
        <w:tabs>
          <w:tab w:val="left" w:pos="0"/>
          <w:tab w:val="left" w:pos="1134"/>
        </w:tabs>
        <w:ind w:left="851" w:hanging="851"/>
        <w:jc w:val="both"/>
      </w:pPr>
    </w:p>
    <w:p w14:paraId="1A49BA7E" w14:textId="77777777" w:rsidR="0019560A" w:rsidRDefault="0019560A" w:rsidP="0019560A">
      <w:pPr>
        <w:tabs>
          <w:tab w:val="left" w:pos="0"/>
          <w:tab w:val="left" w:pos="1134"/>
        </w:tabs>
        <w:ind w:left="1134" w:hanging="1134"/>
        <w:jc w:val="both"/>
      </w:pPr>
      <w:r>
        <w:t>4.2.5.2</w:t>
      </w:r>
      <w:r>
        <w:tab/>
        <w:t>Ficará a critério exclusivo do BNDES a escolha dos meios de transporte a serem fornecidos.</w:t>
      </w:r>
    </w:p>
    <w:p w14:paraId="1984303E" w14:textId="77777777" w:rsidR="0019560A" w:rsidRDefault="0019560A" w:rsidP="0019560A">
      <w:pPr>
        <w:tabs>
          <w:tab w:val="left" w:pos="0"/>
          <w:tab w:val="left" w:pos="1134"/>
        </w:tabs>
        <w:ind w:left="1134" w:hanging="1134"/>
        <w:jc w:val="both"/>
      </w:pPr>
    </w:p>
    <w:p w14:paraId="7F3B8466" w14:textId="77777777" w:rsidR="0019560A" w:rsidRDefault="0019560A" w:rsidP="0019560A">
      <w:pPr>
        <w:tabs>
          <w:tab w:val="left" w:pos="0"/>
          <w:tab w:val="left" w:pos="1134"/>
        </w:tabs>
        <w:ind w:left="1134" w:hanging="1134"/>
        <w:jc w:val="both"/>
      </w:pPr>
      <w:r>
        <w:t>4.2.6</w:t>
      </w:r>
      <w:r>
        <w:tab/>
      </w:r>
      <w:r>
        <w:rPr>
          <w:b/>
        </w:rPr>
        <w:t>Adicional Noturno</w:t>
      </w:r>
    </w:p>
    <w:p w14:paraId="29534101" w14:textId="77777777" w:rsidR="0019560A" w:rsidRPr="00767665" w:rsidRDefault="0019560A" w:rsidP="006F378B">
      <w:pPr>
        <w:tabs>
          <w:tab w:val="left" w:pos="0"/>
          <w:tab w:val="left" w:pos="1134"/>
        </w:tabs>
        <w:ind w:left="1134" w:hanging="851"/>
        <w:jc w:val="both"/>
        <w:rPr>
          <w:i/>
          <w:sz w:val="20"/>
        </w:rPr>
      </w:pPr>
      <w:r>
        <w:rPr>
          <w:i/>
          <w:sz w:val="20"/>
        </w:rPr>
        <w:tab/>
      </w:r>
    </w:p>
    <w:p w14:paraId="79F19841" w14:textId="77777777" w:rsidR="0019560A" w:rsidRDefault="0019560A" w:rsidP="0019560A">
      <w:pPr>
        <w:tabs>
          <w:tab w:val="left" w:pos="0"/>
          <w:tab w:val="left" w:pos="1134"/>
        </w:tabs>
        <w:ind w:left="1134" w:hanging="1134"/>
        <w:jc w:val="both"/>
      </w:pPr>
      <w:r>
        <w:tab/>
        <w:t>Ao empregado cuja jornada de trabalho abranja, no todo ou em parte, o período compreendido entre 22 (vinte e duas) horas de um dia e 5 (cinco) horas do dia seguinte será assegurado o pagamento do Adicional Noturno, calculado na forma da Lei.</w:t>
      </w:r>
    </w:p>
    <w:p w14:paraId="446AEE19" w14:textId="77777777" w:rsidR="0019560A" w:rsidRDefault="0019560A" w:rsidP="0019560A">
      <w:pPr>
        <w:tabs>
          <w:tab w:val="left" w:pos="0"/>
          <w:tab w:val="left" w:pos="1134"/>
        </w:tabs>
        <w:ind w:left="851" w:hanging="851"/>
        <w:jc w:val="both"/>
      </w:pPr>
    </w:p>
    <w:p w14:paraId="553D11EB" w14:textId="77777777" w:rsidR="0019560A" w:rsidRDefault="0019560A" w:rsidP="0019560A">
      <w:pPr>
        <w:tabs>
          <w:tab w:val="left" w:pos="0"/>
          <w:tab w:val="left" w:pos="1134"/>
        </w:tabs>
        <w:ind w:left="1134" w:hanging="1134"/>
        <w:jc w:val="both"/>
        <w:rPr>
          <w:b/>
        </w:rPr>
      </w:pPr>
      <w:r>
        <w:t>4.2.7</w:t>
      </w:r>
      <w:r>
        <w:tab/>
      </w:r>
      <w:r>
        <w:rPr>
          <w:b/>
        </w:rPr>
        <w:t xml:space="preserve">Hora-Extra </w:t>
      </w:r>
    </w:p>
    <w:p w14:paraId="22E5403C" w14:textId="77777777" w:rsidR="0019560A" w:rsidRDefault="0019560A" w:rsidP="0019560A">
      <w:pPr>
        <w:tabs>
          <w:tab w:val="left" w:pos="0"/>
          <w:tab w:val="left" w:pos="1134"/>
        </w:tabs>
        <w:ind w:left="851" w:hanging="851"/>
        <w:jc w:val="both"/>
        <w:rPr>
          <w:b/>
        </w:rPr>
      </w:pPr>
    </w:p>
    <w:p w14:paraId="4FDE0BCC" w14:textId="77777777" w:rsidR="0019560A" w:rsidRDefault="0019560A" w:rsidP="0019560A">
      <w:pPr>
        <w:tabs>
          <w:tab w:val="left" w:pos="0"/>
          <w:tab w:val="left" w:pos="1134"/>
        </w:tabs>
        <w:ind w:left="1134" w:hanging="1134"/>
        <w:jc w:val="both"/>
      </w:pPr>
      <w:r>
        <w:tab/>
        <w:t>É a retribuição salarial paga ao empregado solicitado a prestar número de horas de trabalho superior ao da jornada contratada a que está obrigado.</w:t>
      </w:r>
    </w:p>
    <w:p w14:paraId="14776E53" w14:textId="77777777" w:rsidR="0019560A" w:rsidRDefault="0019560A" w:rsidP="0019560A">
      <w:pPr>
        <w:tabs>
          <w:tab w:val="left" w:pos="0"/>
          <w:tab w:val="left" w:pos="1134"/>
        </w:tabs>
        <w:ind w:left="1134" w:hanging="1134"/>
        <w:jc w:val="both"/>
      </w:pPr>
    </w:p>
    <w:p w14:paraId="44D01821" w14:textId="77777777" w:rsidR="0019560A" w:rsidRDefault="0019560A" w:rsidP="0019560A">
      <w:pPr>
        <w:tabs>
          <w:tab w:val="left" w:pos="0"/>
          <w:tab w:val="left" w:pos="1134"/>
        </w:tabs>
        <w:ind w:left="1134" w:hanging="1134"/>
        <w:jc w:val="both"/>
      </w:pPr>
      <w:r>
        <w:t>4.2.7.1</w:t>
      </w:r>
      <w:r>
        <w:tab/>
        <w:t>O cálculo do valor da hora-extra efetuar-se-á com acréscimo de 50% (cinquenta por cento) sobre o salário-base-hora.</w:t>
      </w:r>
    </w:p>
    <w:p w14:paraId="7E3A89BE" w14:textId="77777777" w:rsidR="0019560A" w:rsidRDefault="0019560A" w:rsidP="0019560A">
      <w:pPr>
        <w:tabs>
          <w:tab w:val="left" w:pos="0"/>
        </w:tabs>
        <w:ind w:left="851" w:hanging="851"/>
        <w:jc w:val="both"/>
      </w:pPr>
    </w:p>
    <w:p w14:paraId="26C34379" w14:textId="77777777" w:rsidR="0019560A" w:rsidRDefault="0019560A" w:rsidP="0019560A">
      <w:pPr>
        <w:tabs>
          <w:tab w:val="left" w:pos="0"/>
        </w:tabs>
        <w:ind w:left="1134" w:hanging="1134"/>
        <w:jc w:val="both"/>
      </w:pPr>
      <w:r>
        <w:t>4.2.7.2</w:t>
      </w:r>
      <w:r>
        <w:tab/>
        <w:t>Salário-base-hora é o resultado da divisão do salário-base do nível salarial pelo número de horas de trabalho normal no mês</w:t>
      </w:r>
      <w:r w:rsidR="00084769">
        <w:t>.</w:t>
      </w:r>
    </w:p>
    <w:p w14:paraId="2C003FC4" w14:textId="77777777" w:rsidR="00084769" w:rsidRDefault="00084769" w:rsidP="0019560A">
      <w:pPr>
        <w:tabs>
          <w:tab w:val="left" w:pos="0"/>
        </w:tabs>
        <w:ind w:left="1134" w:hanging="1134"/>
        <w:jc w:val="both"/>
      </w:pPr>
    </w:p>
    <w:p w14:paraId="209B0EA2" w14:textId="77777777" w:rsidR="00084769" w:rsidRDefault="00084769" w:rsidP="0019560A">
      <w:pPr>
        <w:tabs>
          <w:tab w:val="left" w:pos="0"/>
        </w:tabs>
        <w:ind w:left="1134" w:hanging="1134"/>
        <w:jc w:val="both"/>
      </w:pPr>
    </w:p>
    <w:p w14:paraId="778D1AD0" w14:textId="77777777" w:rsidR="00084769" w:rsidRDefault="00084769" w:rsidP="0019560A">
      <w:pPr>
        <w:tabs>
          <w:tab w:val="left" w:pos="0"/>
        </w:tabs>
        <w:ind w:left="1134" w:hanging="1134"/>
        <w:jc w:val="both"/>
      </w:pPr>
    </w:p>
    <w:p w14:paraId="7B4AA614" w14:textId="77777777" w:rsidR="0019560A" w:rsidRDefault="0019560A" w:rsidP="0019560A">
      <w:pPr>
        <w:tabs>
          <w:tab w:val="left" w:pos="0"/>
        </w:tabs>
        <w:ind w:left="1134" w:hanging="1134"/>
        <w:jc w:val="both"/>
      </w:pPr>
    </w:p>
    <w:p w14:paraId="79D24BAB" w14:textId="77777777" w:rsidR="0019560A" w:rsidRDefault="0019560A" w:rsidP="0019560A">
      <w:pPr>
        <w:tabs>
          <w:tab w:val="left" w:pos="0"/>
        </w:tabs>
        <w:ind w:left="1134" w:hanging="1134"/>
        <w:jc w:val="both"/>
      </w:pPr>
      <w:r>
        <w:t>4.2.8</w:t>
      </w:r>
      <w:r>
        <w:tab/>
      </w:r>
      <w:r>
        <w:rPr>
          <w:b/>
        </w:rPr>
        <w:t>Adicional de Férias</w:t>
      </w:r>
    </w:p>
    <w:p w14:paraId="13ADC973" w14:textId="77777777" w:rsidR="0019560A" w:rsidRDefault="0019560A" w:rsidP="0019560A">
      <w:pPr>
        <w:tabs>
          <w:tab w:val="left" w:pos="0"/>
        </w:tabs>
        <w:ind w:left="1134" w:hanging="1134"/>
        <w:jc w:val="both"/>
      </w:pPr>
    </w:p>
    <w:p w14:paraId="0D15EAAA" w14:textId="77777777" w:rsidR="0019560A" w:rsidRDefault="0019560A" w:rsidP="0019560A">
      <w:pPr>
        <w:tabs>
          <w:tab w:val="left" w:pos="0"/>
        </w:tabs>
        <w:ind w:left="1134" w:hanging="1134"/>
        <w:jc w:val="both"/>
      </w:pPr>
      <w:r>
        <w:tab/>
        <w:t>É o valor devido ao empregado por ocasião da concessão das férias, em observância ao disposto no inciso XVII do Art. 7º da Constituição Federal.</w:t>
      </w:r>
    </w:p>
    <w:p w14:paraId="1CD843D7" w14:textId="77777777" w:rsidR="0019560A" w:rsidRDefault="0019560A" w:rsidP="0019560A">
      <w:pPr>
        <w:tabs>
          <w:tab w:val="left" w:pos="0"/>
        </w:tabs>
        <w:jc w:val="both"/>
      </w:pPr>
    </w:p>
    <w:p w14:paraId="2FAF5EE8" w14:textId="77777777" w:rsidR="0019560A" w:rsidRPr="00E170B6" w:rsidRDefault="0019560A" w:rsidP="00054515">
      <w:pPr>
        <w:tabs>
          <w:tab w:val="left" w:pos="0"/>
        </w:tabs>
        <w:ind w:left="1134" w:hanging="1134"/>
        <w:jc w:val="both"/>
        <w:rPr>
          <w:i/>
          <w:color w:val="0000FF"/>
          <w:sz w:val="20"/>
        </w:rPr>
      </w:pPr>
      <w:r>
        <w:t>4.2.9</w:t>
      </w:r>
      <w:r>
        <w:tab/>
      </w:r>
      <w:r w:rsidRPr="00213CCF">
        <w:rPr>
          <w:b/>
        </w:rPr>
        <w:t>Vale-Refeição</w:t>
      </w:r>
      <w:r>
        <w:rPr>
          <w:b/>
        </w:rPr>
        <w:t xml:space="preserve"> </w:t>
      </w:r>
    </w:p>
    <w:p w14:paraId="75D8AEEA" w14:textId="77777777" w:rsidR="0019560A" w:rsidRDefault="0019560A" w:rsidP="0019560A">
      <w:pPr>
        <w:tabs>
          <w:tab w:val="left" w:pos="0"/>
        </w:tabs>
        <w:ind w:left="851" w:hanging="851"/>
        <w:jc w:val="both"/>
        <w:rPr>
          <w:b/>
        </w:rPr>
      </w:pPr>
    </w:p>
    <w:p w14:paraId="14BB2F89" w14:textId="77777777" w:rsidR="0019560A" w:rsidRDefault="0019560A" w:rsidP="0019560A">
      <w:pPr>
        <w:tabs>
          <w:tab w:val="left" w:pos="0"/>
        </w:tabs>
        <w:ind w:left="1134" w:hanging="1134"/>
        <w:jc w:val="both"/>
      </w:pPr>
      <w:r>
        <w:rPr>
          <w:b/>
        </w:rPr>
        <w:tab/>
      </w:r>
      <w:r>
        <w:t>Destinado a ajudar nas despesas com alimentação, é concedido aos empregados do BNDES na forma de tíquete-refeição.</w:t>
      </w:r>
    </w:p>
    <w:p w14:paraId="6C1B5D3B" w14:textId="77777777" w:rsidR="0019560A" w:rsidRDefault="0019560A" w:rsidP="0019560A">
      <w:pPr>
        <w:tabs>
          <w:tab w:val="left" w:pos="0"/>
        </w:tabs>
        <w:jc w:val="both"/>
      </w:pPr>
    </w:p>
    <w:p w14:paraId="70D47EB1" w14:textId="77777777" w:rsidR="0019560A" w:rsidRDefault="0019560A" w:rsidP="0019560A">
      <w:pPr>
        <w:tabs>
          <w:tab w:val="left" w:pos="0"/>
        </w:tabs>
        <w:ind w:left="1134" w:hanging="1134"/>
        <w:jc w:val="both"/>
      </w:pPr>
      <w:r>
        <w:t>4.2.10</w:t>
      </w:r>
      <w:r>
        <w:tab/>
      </w:r>
      <w:r>
        <w:rPr>
          <w:b/>
        </w:rPr>
        <w:t>Vale-Transporte</w:t>
      </w:r>
    </w:p>
    <w:p w14:paraId="230D39A0" w14:textId="77777777" w:rsidR="0019560A" w:rsidRDefault="0019560A" w:rsidP="00C01309">
      <w:pPr>
        <w:tabs>
          <w:tab w:val="left" w:pos="0"/>
          <w:tab w:val="left" w:pos="1134"/>
        </w:tabs>
        <w:jc w:val="both"/>
        <w:rPr>
          <w:b/>
        </w:rPr>
      </w:pPr>
    </w:p>
    <w:p w14:paraId="4D686333" w14:textId="77777777" w:rsidR="0019560A" w:rsidRDefault="0019560A" w:rsidP="0019560A">
      <w:pPr>
        <w:tabs>
          <w:tab w:val="left" w:pos="0"/>
        </w:tabs>
        <w:ind w:left="1134" w:hanging="1134"/>
        <w:jc w:val="both"/>
      </w:pPr>
      <w:r>
        <w:rPr>
          <w:b/>
        </w:rPr>
        <w:tab/>
      </w:r>
      <w:r>
        <w:t>É concedido aos empregados para utilização efetiva em despesas de deslocamento residência-trabalho e vice-versa, nas condições da Lei.</w:t>
      </w:r>
    </w:p>
    <w:p w14:paraId="38B27E95" w14:textId="77777777" w:rsidR="0019560A" w:rsidRDefault="0019560A" w:rsidP="0019560A">
      <w:pPr>
        <w:tabs>
          <w:tab w:val="left" w:pos="0"/>
        </w:tabs>
        <w:ind w:left="1134" w:hanging="1134"/>
        <w:jc w:val="both"/>
        <w:rPr>
          <w:color w:val="008080"/>
        </w:rPr>
      </w:pPr>
    </w:p>
    <w:p w14:paraId="32AEF8EA" w14:textId="77777777" w:rsidR="0019560A" w:rsidRDefault="0019560A" w:rsidP="0019560A">
      <w:pPr>
        <w:tabs>
          <w:tab w:val="left" w:pos="0"/>
        </w:tabs>
        <w:ind w:left="1134" w:hanging="1134"/>
        <w:jc w:val="both"/>
        <w:rPr>
          <w:b/>
        </w:rPr>
      </w:pPr>
      <w:r>
        <w:t>4.2.11</w:t>
      </w:r>
      <w:r>
        <w:tab/>
      </w:r>
      <w:r>
        <w:rPr>
          <w:b/>
        </w:rPr>
        <w:t>Salário-Educação</w:t>
      </w:r>
    </w:p>
    <w:p w14:paraId="7D8FFA3A" w14:textId="77777777" w:rsidR="0019560A" w:rsidRDefault="0019560A" w:rsidP="00C01309">
      <w:pPr>
        <w:tabs>
          <w:tab w:val="left" w:pos="0"/>
        </w:tabs>
        <w:ind w:left="1134" w:hanging="1134"/>
        <w:jc w:val="both"/>
      </w:pPr>
      <w:r>
        <w:tab/>
      </w:r>
    </w:p>
    <w:p w14:paraId="177F7F61" w14:textId="77777777" w:rsidR="0019560A" w:rsidRDefault="0019560A" w:rsidP="0019560A">
      <w:pPr>
        <w:tabs>
          <w:tab w:val="left" w:pos="0"/>
        </w:tabs>
        <w:ind w:left="1134" w:hanging="1134"/>
        <w:jc w:val="both"/>
      </w:pPr>
      <w:r>
        <w:tab/>
        <w:t>É concedido aos empregados com filhos que tenham, no mínimo, 6 (seis) anos de idade em 1º de janeiro do ano letivo, que sejam alunos da 1ª a 8ª série do ensino fundamental, na forma da Lei.</w:t>
      </w:r>
    </w:p>
    <w:p w14:paraId="11466CE8" w14:textId="77777777" w:rsidR="0019560A" w:rsidRDefault="0019560A" w:rsidP="0019560A">
      <w:pPr>
        <w:tabs>
          <w:tab w:val="left" w:pos="0"/>
        </w:tabs>
        <w:ind w:left="1134" w:hanging="1134"/>
        <w:jc w:val="both"/>
      </w:pPr>
    </w:p>
    <w:p w14:paraId="55CCAA64" w14:textId="77777777" w:rsidR="0019560A" w:rsidRPr="006D6B18" w:rsidRDefault="0019560A" w:rsidP="00C01309">
      <w:pPr>
        <w:tabs>
          <w:tab w:val="left" w:pos="0"/>
        </w:tabs>
        <w:ind w:left="1134" w:hanging="1134"/>
        <w:jc w:val="both"/>
        <w:rPr>
          <w:sz w:val="20"/>
        </w:rPr>
      </w:pPr>
      <w:r>
        <w:t>4.2.12</w:t>
      </w:r>
      <w:r>
        <w:tab/>
      </w:r>
      <w:r>
        <w:rPr>
          <w:b/>
        </w:rPr>
        <w:t xml:space="preserve">Auxílio-Creche </w:t>
      </w:r>
    </w:p>
    <w:p w14:paraId="27B19B51" w14:textId="77777777" w:rsidR="0019560A" w:rsidRDefault="0019560A" w:rsidP="0019560A">
      <w:pPr>
        <w:tabs>
          <w:tab w:val="left" w:pos="0"/>
        </w:tabs>
        <w:ind w:left="851" w:hanging="851"/>
        <w:jc w:val="both"/>
        <w:rPr>
          <w:b/>
        </w:rPr>
      </w:pPr>
    </w:p>
    <w:p w14:paraId="63A035DC" w14:textId="77777777" w:rsidR="0019560A" w:rsidRDefault="0019560A" w:rsidP="0019560A">
      <w:pPr>
        <w:tabs>
          <w:tab w:val="left" w:pos="0"/>
        </w:tabs>
        <w:ind w:left="1134" w:hanging="1134"/>
        <w:jc w:val="both"/>
      </w:pPr>
      <w:r>
        <w:tab/>
        <w:t xml:space="preserve">É concedido aos pais empregados, na forma de reembolso, destinado a cobrir, integral ou parcialmente, as despesas decorrentes do pagamento de creche ou demais instituições de assistência pré-escolar na qual o (a) filho (a) esteja matriculado, observada a regulamentação específica. </w:t>
      </w:r>
    </w:p>
    <w:p w14:paraId="143F250C" w14:textId="77777777" w:rsidR="0019560A" w:rsidRDefault="0019560A" w:rsidP="0019560A">
      <w:pPr>
        <w:tabs>
          <w:tab w:val="left" w:pos="0"/>
        </w:tabs>
        <w:ind w:left="1134" w:hanging="1134"/>
        <w:jc w:val="both"/>
        <w:rPr>
          <w:color w:val="0000FF"/>
        </w:rPr>
      </w:pPr>
      <w:r>
        <w:tab/>
      </w:r>
    </w:p>
    <w:p w14:paraId="557CF4F5" w14:textId="77777777" w:rsidR="0019560A" w:rsidRDefault="0019560A" w:rsidP="0019560A">
      <w:pPr>
        <w:tabs>
          <w:tab w:val="left" w:pos="0"/>
          <w:tab w:val="left" w:pos="1092"/>
        </w:tabs>
        <w:jc w:val="both"/>
        <w:rPr>
          <w:b/>
        </w:rPr>
      </w:pPr>
      <w:r>
        <w:t>4.2.13</w:t>
      </w:r>
      <w:r>
        <w:rPr>
          <w:b/>
        </w:rPr>
        <w:t xml:space="preserve">       Adiantamento de Férias</w:t>
      </w:r>
    </w:p>
    <w:p w14:paraId="35CE2C4D" w14:textId="77777777" w:rsidR="0019560A" w:rsidRDefault="0019560A" w:rsidP="0019560A">
      <w:pPr>
        <w:tabs>
          <w:tab w:val="left" w:pos="0"/>
        </w:tabs>
        <w:jc w:val="both"/>
      </w:pPr>
    </w:p>
    <w:p w14:paraId="418662E2" w14:textId="77777777" w:rsidR="0019560A" w:rsidRDefault="0019560A" w:rsidP="0019560A">
      <w:pPr>
        <w:tabs>
          <w:tab w:val="left" w:pos="0"/>
        </w:tabs>
        <w:jc w:val="both"/>
      </w:pPr>
      <w:r>
        <w:tab/>
        <w:t xml:space="preserve">      É concedido ao empregado por ocasião das férias, na forma da Lei.</w:t>
      </w:r>
    </w:p>
    <w:p w14:paraId="5B8C5AEE" w14:textId="77777777" w:rsidR="0019560A" w:rsidRDefault="0019560A" w:rsidP="0019560A">
      <w:pPr>
        <w:tabs>
          <w:tab w:val="left" w:pos="0"/>
        </w:tabs>
        <w:jc w:val="both"/>
      </w:pPr>
    </w:p>
    <w:p w14:paraId="32894CB4" w14:textId="77777777" w:rsidR="0019560A" w:rsidRDefault="0019560A" w:rsidP="0019560A">
      <w:pPr>
        <w:tabs>
          <w:tab w:val="left" w:pos="0"/>
        </w:tabs>
        <w:ind w:left="1134" w:hanging="1134"/>
        <w:jc w:val="both"/>
      </w:pPr>
      <w:r>
        <w:t>4.3</w:t>
      </w:r>
      <w:r>
        <w:tab/>
      </w:r>
      <w:r>
        <w:rPr>
          <w:b/>
        </w:rPr>
        <w:t>Descontos</w:t>
      </w:r>
    </w:p>
    <w:p w14:paraId="585072FA" w14:textId="77777777" w:rsidR="0019560A" w:rsidRDefault="0019560A" w:rsidP="0019560A">
      <w:pPr>
        <w:tabs>
          <w:tab w:val="left" w:pos="0"/>
        </w:tabs>
        <w:ind w:left="851" w:hanging="851"/>
        <w:jc w:val="both"/>
      </w:pPr>
    </w:p>
    <w:p w14:paraId="2157B5A4" w14:textId="77777777" w:rsidR="0019560A" w:rsidRDefault="0019560A" w:rsidP="0019560A">
      <w:pPr>
        <w:tabs>
          <w:tab w:val="left" w:pos="0"/>
        </w:tabs>
        <w:ind w:left="1134" w:hanging="1134"/>
        <w:jc w:val="both"/>
      </w:pPr>
      <w:r>
        <w:t>4.3.1</w:t>
      </w:r>
      <w:r>
        <w:tab/>
        <w:t>Além dos descontos permitidos em lei e os determinados por autoridade judiciária, só poderão ser efetuados outros descontos na remuneração do empregado nos seguintes casos:</w:t>
      </w:r>
    </w:p>
    <w:p w14:paraId="3CE01FBB" w14:textId="77777777" w:rsidR="0019560A" w:rsidRDefault="0019560A" w:rsidP="0019560A">
      <w:pPr>
        <w:tabs>
          <w:tab w:val="left" w:pos="0"/>
        </w:tabs>
        <w:ind w:left="851" w:hanging="851"/>
        <w:jc w:val="both"/>
      </w:pPr>
    </w:p>
    <w:p w14:paraId="7D2E29E3" w14:textId="77777777" w:rsidR="0019560A" w:rsidRDefault="0019560A" w:rsidP="0019560A">
      <w:pPr>
        <w:tabs>
          <w:tab w:val="left" w:pos="0"/>
        </w:tabs>
        <w:ind w:left="1134" w:hanging="1134"/>
        <w:jc w:val="both"/>
      </w:pPr>
      <w:r>
        <w:tab/>
        <w:t>a) como ressarcimento ao BNDES por danos causados ao seu patrimônio, quando ficar comprovado que houve dolo, negligência, imperícia ou imprudência do empregado;</w:t>
      </w:r>
    </w:p>
    <w:p w14:paraId="6F09EB50" w14:textId="77777777" w:rsidR="0019560A" w:rsidRDefault="0019560A" w:rsidP="0019560A">
      <w:pPr>
        <w:tabs>
          <w:tab w:val="left" w:pos="0"/>
        </w:tabs>
        <w:ind w:left="851" w:hanging="851"/>
        <w:jc w:val="both"/>
      </w:pPr>
    </w:p>
    <w:p w14:paraId="6A955405" w14:textId="77777777" w:rsidR="0019560A" w:rsidRDefault="0019560A" w:rsidP="0019560A">
      <w:pPr>
        <w:tabs>
          <w:tab w:val="left" w:pos="0"/>
        </w:tabs>
        <w:ind w:left="1134" w:hanging="1134"/>
        <w:jc w:val="both"/>
      </w:pPr>
      <w:r>
        <w:tab/>
        <w:t>b) como ressarcimento ao BNDES quando este houver pago importância indevida ao empregado;</w:t>
      </w:r>
    </w:p>
    <w:p w14:paraId="7DC53CAC" w14:textId="77777777" w:rsidR="0019560A" w:rsidRDefault="0019560A" w:rsidP="0019560A">
      <w:pPr>
        <w:tabs>
          <w:tab w:val="left" w:pos="0"/>
        </w:tabs>
        <w:ind w:left="851" w:hanging="851"/>
        <w:jc w:val="both"/>
      </w:pPr>
    </w:p>
    <w:p w14:paraId="12B5922A" w14:textId="77777777" w:rsidR="0019560A" w:rsidRDefault="0019560A" w:rsidP="0019560A">
      <w:pPr>
        <w:tabs>
          <w:tab w:val="left" w:pos="0"/>
        </w:tabs>
        <w:ind w:left="1134" w:hanging="1134"/>
        <w:jc w:val="both"/>
      </w:pPr>
      <w:r>
        <w:tab/>
        <w:t>c) outros descontos expressamente autorizados pelo empregado em documento hábil.</w:t>
      </w:r>
    </w:p>
    <w:p w14:paraId="5AB51C83" w14:textId="77777777" w:rsidR="0019560A" w:rsidRDefault="0019560A" w:rsidP="0019560A">
      <w:pPr>
        <w:tabs>
          <w:tab w:val="left" w:pos="0"/>
        </w:tabs>
        <w:jc w:val="both"/>
      </w:pPr>
    </w:p>
    <w:p w14:paraId="7113C3D3" w14:textId="77777777" w:rsidR="0019560A" w:rsidRDefault="0019560A" w:rsidP="0019560A">
      <w:pPr>
        <w:tabs>
          <w:tab w:val="left" w:pos="0"/>
          <w:tab w:val="left" w:pos="1080"/>
        </w:tabs>
        <w:ind w:left="1080"/>
        <w:jc w:val="both"/>
      </w:pPr>
      <w:r>
        <w:t>A soma dos descontos nunca poderá ultrapassar a 70% (setenta por cento) da remuneração do empregado, excluídos os adiantamentos de salários e ressalvados os casos de rescisão do contrato de trabalho.</w:t>
      </w:r>
    </w:p>
    <w:p w14:paraId="1E4C679F" w14:textId="77777777" w:rsidR="0019560A" w:rsidRDefault="0019560A" w:rsidP="0019560A">
      <w:pPr>
        <w:tabs>
          <w:tab w:val="left" w:pos="0"/>
        </w:tabs>
        <w:jc w:val="both"/>
      </w:pPr>
    </w:p>
    <w:p w14:paraId="742FFCE0" w14:textId="77777777" w:rsidR="0019560A" w:rsidRDefault="0019560A" w:rsidP="0019560A">
      <w:pPr>
        <w:tabs>
          <w:tab w:val="left" w:pos="0"/>
        </w:tabs>
        <w:jc w:val="both"/>
      </w:pPr>
    </w:p>
    <w:p w14:paraId="70050D77" w14:textId="77777777" w:rsidR="0019560A" w:rsidRDefault="0019560A" w:rsidP="0019560A">
      <w:pPr>
        <w:tabs>
          <w:tab w:val="left" w:pos="0"/>
        </w:tabs>
        <w:ind w:left="1134" w:hanging="1134"/>
        <w:jc w:val="both"/>
        <w:rPr>
          <w:b/>
        </w:rPr>
      </w:pPr>
      <w:r>
        <w:t>5</w:t>
      </w:r>
      <w:r>
        <w:tab/>
      </w:r>
      <w:r>
        <w:rPr>
          <w:b/>
        </w:rPr>
        <w:t>DO REGIME DISCIPLINAR</w:t>
      </w:r>
    </w:p>
    <w:p w14:paraId="0CE2843F" w14:textId="77777777" w:rsidR="0019560A" w:rsidRPr="006D6B18" w:rsidRDefault="0019560A" w:rsidP="006D6B18">
      <w:pPr>
        <w:tabs>
          <w:tab w:val="left" w:pos="0"/>
        </w:tabs>
        <w:ind w:left="1134" w:hanging="851"/>
        <w:jc w:val="both"/>
        <w:rPr>
          <w:b/>
        </w:rPr>
      </w:pPr>
      <w:r>
        <w:rPr>
          <w:i/>
          <w:sz w:val="20"/>
        </w:rPr>
        <w:tab/>
      </w:r>
    </w:p>
    <w:p w14:paraId="68F81BA8" w14:textId="77777777" w:rsidR="0019560A" w:rsidRDefault="0019560A" w:rsidP="0019560A">
      <w:pPr>
        <w:tabs>
          <w:tab w:val="left" w:pos="0"/>
        </w:tabs>
        <w:ind w:left="1134" w:hanging="1134"/>
        <w:jc w:val="both"/>
        <w:rPr>
          <w:b/>
        </w:rPr>
      </w:pPr>
      <w:r>
        <w:t>5.1</w:t>
      </w:r>
      <w:r>
        <w:tab/>
      </w:r>
      <w:r>
        <w:rPr>
          <w:b/>
        </w:rPr>
        <w:t>Deveres</w:t>
      </w:r>
    </w:p>
    <w:p w14:paraId="1149F3C5" w14:textId="77777777" w:rsidR="0019560A" w:rsidRDefault="0019560A" w:rsidP="0019560A">
      <w:pPr>
        <w:tabs>
          <w:tab w:val="left" w:pos="0"/>
        </w:tabs>
        <w:ind w:left="851" w:hanging="851"/>
        <w:jc w:val="both"/>
        <w:rPr>
          <w:b/>
        </w:rPr>
      </w:pPr>
    </w:p>
    <w:p w14:paraId="5D198A15" w14:textId="77777777" w:rsidR="0019560A" w:rsidRDefault="0019560A" w:rsidP="0019560A">
      <w:pPr>
        <w:tabs>
          <w:tab w:val="left" w:pos="0"/>
        </w:tabs>
        <w:ind w:left="1134" w:hanging="1134"/>
        <w:jc w:val="both"/>
      </w:pPr>
      <w:r>
        <w:rPr>
          <w:b/>
        </w:rPr>
        <w:tab/>
      </w:r>
      <w:r>
        <w:t>São deveres básicos do empregado:</w:t>
      </w:r>
    </w:p>
    <w:p w14:paraId="37D32657" w14:textId="77777777" w:rsidR="0019560A" w:rsidRDefault="0019560A" w:rsidP="0019560A">
      <w:pPr>
        <w:tabs>
          <w:tab w:val="left" w:pos="0"/>
        </w:tabs>
        <w:ind w:left="851" w:hanging="851"/>
        <w:jc w:val="both"/>
      </w:pPr>
    </w:p>
    <w:p w14:paraId="3A72A1DC" w14:textId="77777777" w:rsidR="0019560A" w:rsidRDefault="0019560A" w:rsidP="0019560A">
      <w:pPr>
        <w:tabs>
          <w:tab w:val="left" w:pos="0"/>
          <w:tab w:val="left" w:pos="1418"/>
          <w:tab w:val="left" w:pos="1701"/>
        </w:tabs>
        <w:ind w:left="1134" w:hanging="1134"/>
        <w:jc w:val="both"/>
      </w:pPr>
      <w:r>
        <w:tab/>
        <w:t>a)</w:t>
      </w:r>
      <w:r>
        <w:tab/>
        <w:t>assiduidade;</w:t>
      </w:r>
    </w:p>
    <w:p w14:paraId="5AB84EFC" w14:textId="77777777" w:rsidR="0019560A" w:rsidRDefault="0019560A" w:rsidP="0019560A">
      <w:pPr>
        <w:tabs>
          <w:tab w:val="left" w:pos="0"/>
          <w:tab w:val="left" w:pos="1418"/>
          <w:tab w:val="left" w:pos="1701"/>
        </w:tabs>
        <w:ind w:left="1134" w:hanging="1134"/>
        <w:jc w:val="both"/>
      </w:pPr>
    </w:p>
    <w:p w14:paraId="6BBB001F" w14:textId="77777777" w:rsidR="0019560A" w:rsidRDefault="0019560A" w:rsidP="0019560A">
      <w:pPr>
        <w:tabs>
          <w:tab w:val="left" w:pos="0"/>
          <w:tab w:val="left" w:pos="1418"/>
          <w:tab w:val="left" w:pos="1701"/>
        </w:tabs>
        <w:ind w:left="1134" w:hanging="1134"/>
        <w:jc w:val="both"/>
      </w:pPr>
      <w:r>
        <w:tab/>
        <w:t>b)</w:t>
      </w:r>
      <w:r>
        <w:tab/>
        <w:t>pontualidade;</w:t>
      </w:r>
    </w:p>
    <w:p w14:paraId="000098A8" w14:textId="77777777" w:rsidR="0019560A" w:rsidRDefault="0019560A" w:rsidP="0019560A">
      <w:pPr>
        <w:tabs>
          <w:tab w:val="left" w:pos="0"/>
          <w:tab w:val="left" w:pos="1701"/>
        </w:tabs>
        <w:ind w:left="1134" w:hanging="1134"/>
        <w:jc w:val="both"/>
      </w:pPr>
    </w:p>
    <w:p w14:paraId="31ED0E05" w14:textId="77777777" w:rsidR="0019560A" w:rsidRDefault="0019560A" w:rsidP="0019560A">
      <w:pPr>
        <w:tabs>
          <w:tab w:val="left" w:pos="0"/>
          <w:tab w:val="left" w:pos="1418"/>
          <w:tab w:val="left" w:pos="1701"/>
        </w:tabs>
        <w:ind w:left="1134" w:hanging="1134"/>
        <w:jc w:val="both"/>
      </w:pPr>
      <w:r>
        <w:tab/>
        <w:t>c)</w:t>
      </w:r>
      <w:r>
        <w:tab/>
        <w:t>urbanidade;</w:t>
      </w:r>
    </w:p>
    <w:p w14:paraId="6E3F9701" w14:textId="77777777" w:rsidR="0019560A" w:rsidRDefault="0019560A" w:rsidP="0019560A">
      <w:pPr>
        <w:tabs>
          <w:tab w:val="left" w:pos="0"/>
          <w:tab w:val="left" w:pos="1701"/>
        </w:tabs>
        <w:ind w:left="1134" w:hanging="1134"/>
        <w:jc w:val="both"/>
      </w:pPr>
    </w:p>
    <w:p w14:paraId="1890EA0A" w14:textId="77777777" w:rsidR="0019560A" w:rsidRDefault="0019560A" w:rsidP="0019560A">
      <w:pPr>
        <w:tabs>
          <w:tab w:val="left" w:pos="0"/>
          <w:tab w:val="left" w:pos="1418"/>
        </w:tabs>
        <w:ind w:left="1134" w:hanging="1134"/>
        <w:jc w:val="both"/>
      </w:pPr>
      <w:r>
        <w:tab/>
        <w:t>d) discrição;</w:t>
      </w:r>
    </w:p>
    <w:p w14:paraId="0A6F5209" w14:textId="77777777" w:rsidR="0019560A" w:rsidRDefault="0019560A" w:rsidP="0019560A">
      <w:pPr>
        <w:tabs>
          <w:tab w:val="left" w:pos="0"/>
        </w:tabs>
        <w:ind w:left="1134" w:hanging="1134"/>
        <w:jc w:val="both"/>
      </w:pPr>
    </w:p>
    <w:p w14:paraId="6BAAD2EC" w14:textId="77777777" w:rsidR="0019560A" w:rsidRDefault="0019560A" w:rsidP="0019560A">
      <w:pPr>
        <w:tabs>
          <w:tab w:val="left" w:pos="0"/>
        </w:tabs>
        <w:ind w:left="1134" w:hanging="1134"/>
        <w:jc w:val="both"/>
      </w:pPr>
      <w:r>
        <w:tab/>
        <w:t>e) observância das leis e regulamentos;</w:t>
      </w:r>
    </w:p>
    <w:p w14:paraId="136A95A8" w14:textId="77777777" w:rsidR="0019560A" w:rsidRDefault="0019560A" w:rsidP="0019560A">
      <w:pPr>
        <w:tabs>
          <w:tab w:val="left" w:pos="0"/>
        </w:tabs>
        <w:ind w:left="1134" w:hanging="1134"/>
        <w:jc w:val="both"/>
      </w:pPr>
    </w:p>
    <w:p w14:paraId="7AFC137D" w14:textId="77777777" w:rsidR="0019560A" w:rsidRDefault="0019560A" w:rsidP="0019560A">
      <w:pPr>
        <w:tabs>
          <w:tab w:val="left" w:pos="0"/>
          <w:tab w:val="left" w:pos="1134"/>
          <w:tab w:val="left" w:pos="1418"/>
          <w:tab w:val="left" w:pos="1701"/>
        </w:tabs>
        <w:ind w:left="1134" w:hanging="1134"/>
        <w:jc w:val="both"/>
      </w:pPr>
      <w:r>
        <w:tab/>
        <w:t>f) levar ao conhecimento da autoridade superior irregularidades de que tiver ciência;</w:t>
      </w:r>
    </w:p>
    <w:p w14:paraId="33848ADC" w14:textId="77777777" w:rsidR="0019560A" w:rsidRDefault="0019560A" w:rsidP="0019560A">
      <w:pPr>
        <w:tabs>
          <w:tab w:val="left" w:pos="0"/>
          <w:tab w:val="left" w:pos="1701"/>
        </w:tabs>
        <w:ind w:left="1134" w:hanging="1134"/>
        <w:jc w:val="both"/>
      </w:pPr>
    </w:p>
    <w:p w14:paraId="7ECFFBDA" w14:textId="77777777" w:rsidR="0019560A" w:rsidRDefault="0019560A" w:rsidP="0019560A">
      <w:pPr>
        <w:tabs>
          <w:tab w:val="left" w:pos="0"/>
        </w:tabs>
        <w:ind w:left="1134" w:hanging="1134"/>
        <w:jc w:val="both"/>
      </w:pPr>
      <w:r>
        <w:tab/>
        <w:t>g)</w:t>
      </w:r>
      <w:r>
        <w:tab/>
        <w:t>zelar pela economia e conservação do material que lhe for confiado, bem como dos próprios do BNDES e dos que estejam sob a sua guarda;</w:t>
      </w:r>
    </w:p>
    <w:p w14:paraId="0BFDC38C" w14:textId="77777777" w:rsidR="0019560A" w:rsidRDefault="0019560A" w:rsidP="0019560A">
      <w:pPr>
        <w:tabs>
          <w:tab w:val="left" w:pos="0"/>
        </w:tabs>
        <w:ind w:left="1134" w:hanging="1134"/>
        <w:jc w:val="both"/>
      </w:pPr>
    </w:p>
    <w:p w14:paraId="21439453" w14:textId="77777777" w:rsidR="0019560A" w:rsidRDefault="0019560A" w:rsidP="0019560A">
      <w:pPr>
        <w:tabs>
          <w:tab w:val="left" w:pos="0"/>
        </w:tabs>
        <w:ind w:left="1134" w:hanging="1134"/>
        <w:jc w:val="both"/>
      </w:pPr>
      <w:r>
        <w:tab/>
        <w:t>h)</w:t>
      </w:r>
      <w:r>
        <w:tab/>
        <w:t>providenciar para que esteja sempre em ordem no assentamento individual a sua declaração de família;</w:t>
      </w:r>
    </w:p>
    <w:p w14:paraId="389DEC0D" w14:textId="77777777" w:rsidR="0019560A" w:rsidRDefault="0019560A" w:rsidP="0019560A">
      <w:pPr>
        <w:tabs>
          <w:tab w:val="left" w:pos="0"/>
        </w:tabs>
        <w:ind w:left="1134" w:hanging="1134"/>
        <w:jc w:val="both"/>
      </w:pPr>
    </w:p>
    <w:p w14:paraId="1D757588" w14:textId="77777777" w:rsidR="0019560A" w:rsidRDefault="0019560A" w:rsidP="0019560A">
      <w:pPr>
        <w:tabs>
          <w:tab w:val="left" w:pos="0"/>
          <w:tab w:val="left" w:pos="1418"/>
        </w:tabs>
        <w:ind w:left="1134" w:hanging="1134"/>
        <w:jc w:val="both"/>
      </w:pPr>
      <w:r>
        <w:tab/>
        <w:t>i)</w:t>
      </w:r>
      <w:r>
        <w:tab/>
        <w:t>submeter-se à inspeção médica sempre que determinado;</w:t>
      </w:r>
    </w:p>
    <w:p w14:paraId="3E2AAED5" w14:textId="77777777" w:rsidR="0019560A" w:rsidRDefault="0019560A" w:rsidP="0019560A">
      <w:pPr>
        <w:tabs>
          <w:tab w:val="left" w:pos="0"/>
          <w:tab w:val="left" w:pos="1418"/>
        </w:tabs>
        <w:ind w:left="1134" w:hanging="1134"/>
        <w:jc w:val="both"/>
      </w:pPr>
    </w:p>
    <w:p w14:paraId="068205B6" w14:textId="77777777" w:rsidR="0019560A" w:rsidRDefault="0019560A" w:rsidP="0019560A">
      <w:pPr>
        <w:tabs>
          <w:tab w:val="left" w:pos="1134"/>
        </w:tabs>
        <w:ind w:left="1134"/>
        <w:jc w:val="both"/>
      </w:pPr>
      <w:r>
        <w:t>j) manter, nos locais de trabalho, atitudes e apresentação pessoal compatíveis com os padrões de comportamento social exigidos pela natureza e importância das atividades do BNDES;</w:t>
      </w:r>
    </w:p>
    <w:p w14:paraId="4521D2E9" w14:textId="77777777" w:rsidR="0019560A" w:rsidRDefault="0019560A" w:rsidP="0019560A">
      <w:pPr>
        <w:tabs>
          <w:tab w:val="left" w:pos="1134"/>
        </w:tabs>
        <w:ind w:left="1134"/>
        <w:jc w:val="both"/>
      </w:pPr>
    </w:p>
    <w:p w14:paraId="3DA50C89" w14:textId="77777777" w:rsidR="0019560A" w:rsidRDefault="0019560A" w:rsidP="0019560A">
      <w:pPr>
        <w:tabs>
          <w:tab w:val="left" w:pos="1134"/>
        </w:tabs>
        <w:ind w:left="1134"/>
        <w:jc w:val="both"/>
      </w:pPr>
      <w:r>
        <w:t>l) usar uniforme quando este, fornecido pelo BNDES, for necessário à identificação de determinadas funções.</w:t>
      </w:r>
    </w:p>
    <w:p w14:paraId="7FDEC014" w14:textId="77777777" w:rsidR="0019560A" w:rsidRDefault="0019560A" w:rsidP="0019560A">
      <w:pPr>
        <w:tabs>
          <w:tab w:val="left" w:pos="1134"/>
        </w:tabs>
        <w:ind w:left="1134"/>
        <w:jc w:val="both"/>
      </w:pPr>
      <w:r>
        <w:tab/>
      </w:r>
    </w:p>
    <w:p w14:paraId="1F7BB714" w14:textId="77777777" w:rsidR="0019560A" w:rsidRDefault="0019560A" w:rsidP="0019560A">
      <w:pPr>
        <w:tabs>
          <w:tab w:val="left" w:pos="0"/>
        </w:tabs>
        <w:ind w:left="1134" w:hanging="1134"/>
        <w:jc w:val="both"/>
      </w:pPr>
      <w:r>
        <w:t>5.2</w:t>
      </w:r>
      <w:r>
        <w:tab/>
      </w:r>
      <w:r>
        <w:rPr>
          <w:b/>
        </w:rPr>
        <w:t>Proibições</w:t>
      </w:r>
    </w:p>
    <w:p w14:paraId="682B3ED3" w14:textId="77777777" w:rsidR="0019560A" w:rsidRDefault="0019560A" w:rsidP="0019560A">
      <w:pPr>
        <w:tabs>
          <w:tab w:val="left" w:pos="0"/>
        </w:tabs>
        <w:ind w:left="851" w:hanging="851"/>
        <w:jc w:val="both"/>
      </w:pPr>
    </w:p>
    <w:p w14:paraId="5E160635" w14:textId="77777777" w:rsidR="0019560A" w:rsidRDefault="0019560A" w:rsidP="0019560A">
      <w:pPr>
        <w:tabs>
          <w:tab w:val="left" w:pos="0"/>
        </w:tabs>
        <w:ind w:left="1134" w:hanging="1134"/>
        <w:jc w:val="both"/>
      </w:pPr>
      <w:r>
        <w:tab/>
        <w:t>Ao empregado é proibido:</w:t>
      </w:r>
    </w:p>
    <w:p w14:paraId="0DF90C21" w14:textId="77777777" w:rsidR="0019560A" w:rsidRDefault="0019560A" w:rsidP="0019560A">
      <w:pPr>
        <w:tabs>
          <w:tab w:val="left" w:pos="0"/>
        </w:tabs>
        <w:ind w:left="851" w:hanging="851"/>
        <w:jc w:val="both"/>
      </w:pPr>
    </w:p>
    <w:p w14:paraId="2652FE8B" w14:textId="77777777" w:rsidR="0019560A" w:rsidRDefault="0019560A" w:rsidP="0019560A">
      <w:pPr>
        <w:tabs>
          <w:tab w:val="left" w:pos="0"/>
          <w:tab w:val="left" w:pos="1418"/>
        </w:tabs>
        <w:ind w:left="1134" w:hanging="1134"/>
        <w:jc w:val="both"/>
      </w:pPr>
      <w:r>
        <w:tab/>
        <w:t>a)</w:t>
      </w:r>
      <w:r>
        <w:tab/>
        <w:t>acumular ilegalmente cargos ou funções;</w:t>
      </w:r>
    </w:p>
    <w:p w14:paraId="58FBE8F2" w14:textId="77777777" w:rsidR="0019560A" w:rsidRDefault="0019560A" w:rsidP="0019560A">
      <w:pPr>
        <w:tabs>
          <w:tab w:val="left" w:pos="0"/>
        </w:tabs>
        <w:ind w:left="851" w:hanging="851"/>
        <w:jc w:val="both"/>
      </w:pPr>
    </w:p>
    <w:p w14:paraId="53246C92" w14:textId="77777777" w:rsidR="0019560A" w:rsidRDefault="0019560A" w:rsidP="0019560A">
      <w:pPr>
        <w:tabs>
          <w:tab w:val="left" w:pos="0"/>
          <w:tab w:val="left" w:pos="1418"/>
        </w:tabs>
        <w:ind w:left="1134" w:hanging="1134"/>
        <w:jc w:val="both"/>
      </w:pPr>
      <w:r>
        <w:tab/>
        <w:t xml:space="preserve">b) referir-se, de modo depreciativo, em informações, pareceres ou despachos, às autoridades e a atos da administração do BNDES, em particular, e da Administração Pública, em geral, podendo, </w:t>
      </w:r>
      <w:r>
        <w:lastRenderedPageBreak/>
        <w:t>porém, em trabalho assinado, criticá-los, do ponto de vista doutrinário ou de organização do serviço;</w:t>
      </w:r>
    </w:p>
    <w:p w14:paraId="37660304" w14:textId="77777777" w:rsidR="0019560A" w:rsidRDefault="0019560A" w:rsidP="0019560A">
      <w:pPr>
        <w:tabs>
          <w:tab w:val="left" w:pos="0"/>
          <w:tab w:val="left" w:pos="1418"/>
        </w:tabs>
        <w:ind w:left="1134" w:hanging="1134"/>
        <w:jc w:val="both"/>
      </w:pPr>
    </w:p>
    <w:p w14:paraId="5F8E9275" w14:textId="77777777" w:rsidR="0019560A" w:rsidRDefault="0019560A" w:rsidP="0019560A">
      <w:pPr>
        <w:tabs>
          <w:tab w:val="left" w:pos="0"/>
          <w:tab w:val="left" w:pos="1418"/>
        </w:tabs>
        <w:ind w:left="1134" w:hanging="1134"/>
        <w:jc w:val="both"/>
      </w:pPr>
      <w:r>
        <w:tab/>
        <w:t>c) retirar, sem prévia autorização da autoridade competente, qualquer documento ou objeto do BNDES;</w:t>
      </w:r>
    </w:p>
    <w:p w14:paraId="7B9582D1" w14:textId="77777777" w:rsidR="0019560A" w:rsidRDefault="0019560A" w:rsidP="0019560A">
      <w:pPr>
        <w:tabs>
          <w:tab w:val="left" w:pos="0"/>
          <w:tab w:val="left" w:pos="1418"/>
        </w:tabs>
        <w:ind w:left="1134" w:hanging="1134"/>
        <w:jc w:val="both"/>
      </w:pPr>
    </w:p>
    <w:p w14:paraId="31C896D8" w14:textId="77777777" w:rsidR="0019560A" w:rsidRDefault="0019560A" w:rsidP="0019560A">
      <w:pPr>
        <w:tabs>
          <w:tab w:val="left" w:pos="0"/>
          <w:tab w:val="left" w:pos="1418"/>
        </w:tabs>
        <w:ind w:left="1134" w:hanging="1134"/>
        <w:jc w:val="both"/>
      </w:pPr>
      <w:r>
        <w:tab/>
        <w:t>d)</w:t>
      </w:r>
      <w:r>
        <w:tab/>
        <w:t>valer-se do cargo para lograr proveito pessoal;</w:t>
      </w:r>
    </w:p>
    <w:p w14:paraId="774FAD50" w14:textId="77777777" w:rsidR="0019560A" w:rsidRDefault="0019560A" w:rsidP="0019560A">
      <w:pPr>
        <w:tabs>
          <w:tab w:val="left" w:pos="0"/>
          <w:tab w:val="left" w:pos="1418"/>
        </w:tabs>
        <w:ind w:left="1134" w:hanging="1134"/>
        <w:jc w:val="both"/>
      </w:pPr>
    </w:p>
    <w:p w14:paraId="46B8D5E4" w14:textId="77777777" w:rsidR="0019560A" w:rsidRDefault="0019560A" w:rsidP="0019560A">
      <w:pPr>
        <w:tabs>
          <w:tab w:val="left" w:pos="0"/>
          <w:tab w:val="left" w:pos="1418"/>
        </w:tabs>
        <w:ind w:left="1134" w:hanging="1134"/>
        <w:jc w:val="both"/>
      </w:pPr>
      <w:r>
        <w:rPr>
          <w:b/>
        </w:rPr>
        <w:tab/>
      </w:r>
      <w:r w:rsidRPr="002777EA">
        <w:t>e)</w:t>
      </w:r>
      <w:r w:rsidRPr="002777EA">
        <w:tab/>
        <w:t>participar de gerência ou administração de outra empresa,</w:t>
      </w:r>
      <w:r>
        <w:t xml:space="preserve"> salvo na qualidade de representante do BNDES ou por designação do Presidente da República, ou ainda, de dirigente ou empregado de cooperativa ou entidade similar constituída por empregados do BNDES e por este reconhecida;</w:t>
      </w:r>
    </w:p>
    <w:p w14:paraId="3BF2612C" w14:textId="77777777" w:rsidR="0019560A" w:rsidRDefault="0019560A" w:rsidP="0019560A">
      <w:pPr>
        <w:tabs>
          <w:tab w:val="left" w:pos="0"/>
        </w:tabs>
        <w:ind w:left="1134" w:hanging="1134"/>
        <w:jc w:val="both"/>
      </w:pPr>
    </w:p>
    <w:p w14:paraId="5C86AA8D" w14:textId="77777777" w:rsidR="0019560A" w:rsidRDefault="0019560A" w:rsidP="0019560A">
      <w:pPr>
        <w:tabs>
          <w:tab w:val="left" w:pos="0"/>
        </w:tabs>
        <w:ind w:left="1134" w:hanging="1134"/>
        <w:jc w:val="both"/>
      </w:pPr>
      <w:r>
        <w:tab/>
        <w:t>f) participar de sociedade comercial, salvo como acionista, cotista ou comanditário, ou exercer atividade comercial;</w:t>
      </w:r>
    </w:p>
    <w:p w14:paraId="3549CDB2" w14:textId="77777777" w:rsidR="0019560A" w:rsidRDefault="0019560A" w:rsidP="0019560A">
      <w:pPr>
        <w:tabs>
          <w:tab w:val="left" w:pos="0"/>
        </w:tabs>
        <w:ind w:left="1134" w:hanging="1134"/>
        <w:jc w:val="both"/>
      </w:pPr>
    </w:p>
    <w:p w14:paraId="6B6503C6" w14:textId="77777777" w:rsidR="0019560A" w:rsidRDefault="0019560A" w:rsidP="0019560A">
      <w:pPr>
        <w:tabs>
          <w:tab w:val="left" w:pos="0"/>
        </w:tabs>
        <w:ind w:left="1134" w:hanging="1134"/>
        <w:jc w:val="both"/>
      </w:pPr>
      <w:r>
        <w:tab/>
        <w:t>g) pleitear, como procurador ou intermediário, junto ao BNDES, salvo quando se tratar de percepção de salários, vencimento ou vantagens de outro empregado do BNDES, sem fins de lucro;</w:t>
      </w:r>
    </w:p>
    <w:p w14:paraId="1D4EA22A" w14:textId="77777777" w:rsidR="0019560A" w:rsidRDefault="0019560A" w:rsidP="0019560A">
      <w:pPr>
        <w:tabs>
          <w:tab w:val="left" w:pos="0"/>
        </w:tabs>
        <w:ind w:left="1134" w:hanging="1134"/>
        <w:jc w:val="both"/>
      </w:pPr>
    </w:p>
    <w:p w14:paraId="6CAFFA00" w14:textId="77777777" w:rsidR="0019560A" w:rsidRDefault="0019560A" w:rsidP="0019560A">
      <w:pPr>
        <w:tabs>
          <w:tab w:val="left" w:pos="0"/>
          <w:tab w:val="left" w:pos="1418"/>
        </w:tabs>
        <w:ind w:left="1134" w:hanging="1134"/>
        <w:jc w:val="both"/>
      </w:pPr>
      <w:r>
        <w:tab/>
        <w:t>h) revelar, dentro ou fora do BNDES, fato ou informação de natureza sigilosa de que tenha ciência;</w:t>
      </w:r>
    </w:p>
    <w:p w14:paraId="3616BC8D" w14:textId="77777777" w:rsidR="0019560A" w:rsidRDefault="0019560A" w:rsidP="0019560A">
      <w:pPr>
        <w:tabs>
          <w:tab w:val="left" w:pos="0"/>
        </w:tabs>
        <w:ind w:left="1134" w:hanging="1134"/>
        <w:jc w:val="both"/>
      </w:pPr>
    </w:p>
    <w:p w14:paraId="214C2C17" w14:textId="77777777" w:rsidR="0019560A" w:rsidRDefault="0019560A" w:rsidP="0019560A">
      <w:pPr>
        <w:tabs>
          <w:tab w:val="left" w:pos="0"/>
          <w:tab w:val="left" w:pos="1418"/>
        </w:tabs>
        <w:ind w:left="1134" w:hanging="1134"/>
        <w:jc w:val="both"/>
      </w:pPr>
      <w:r>
        <w:tab/>
        <w:t xml:space="preserve">i) </w:t>
      </w:r>
      <w:r>
        <w:tab/>
        <w:t>atribuir a pessoa estranha ao BNDES, salvo nos casos previstos em lei ou regulamento, o desempenho de encargo que lhe competir ou a seus subordinados;</w:t>
      </w:r>
    </w:p>
    <w:p w14:paraId="0244310C" w14:textId="77777777" w:rsidR="0019560A" w:rsidRDefault="0019560A" w:rsidP="0019560A">
      <w:pPr>
        <w:tabs>
          <w:tab w:val="left" w:pos="0"/>
        </w:tabs>
        <w:ind w:left="1134" w:hanging="1134"/>
        <w:jc w:val="both"/>
      </w:pPr>
    </w:p>
    <w:p w14:paraId="0D1A3FCD" w14:textId="77777777" w:rsidR="0019560A" w:rsidRDefault="0019560A" w:rsidP="0019560A">
      <w:pPr>
        <w:tabs>
          <w:tab w:val="left" w:pos="0"/>
          <w:tab w:val="left" w:pos="1418"/>
        </w:tabs>
        <w:ind w:left="1134" w:hanging="1134"/>
        <w:jc w:val="both"/>
      </w:pPr>
      <w:r>
        <w:tab/>
        <w:t>j) prestar serviço a estabelecimento congênere, escritório de projetos, empresa ou pessoa física que mantenha relações de negócio com o BNDES ou elabore projetos a serem apreciados por este;</w:t>
      </w:r>
    </w:p>
    <w:p w14:paraId="430E55EB" w14:textId="77777777" w:rsidR="0019560A" w:rsidRDefault="0019560A" w:rsidP="0019560A">
      <w:pPr>
        <w:tabs>
          <w:tab w:val="left" w:pos="0"/>
        </w:tabs>
        <w:ind w:left="1134" w:hanging="1134"/>
        <w:jc w:val="both"/>
      </w:pPr>
    </w:p>
    <w:p w14:paraId="1802FCEB" w14:textId="77777777" w:rsidR="0019560A" w:rsidRDefault="0019560A" w:rsidP="0019560A">
      <w:pPr>
        <w:tabs>
          <w:tab w:val="left" w:pos="0"/>
        </w:tabs>
        <w:ind w:left="1134" w:hanging="1134"/>
        <w:jc w:val="both"/>
      </w:pPr>
      <w:r>
        <w:tab/>
        <w:t>l) ocupar-se, habitualmente, nos locais e horas de trabalho, com atividades estranhas ao serviço;</w:t>
      </w:r>
    </w:p>
    <w:p w14:paraId="45AD84C9" w14:textId="77777777" w:rsidR="0019560A" w:rsidRDefault="0019560A" w:rsidP="0019560A">
      <w:pPr>
        <w:tabs>
          <w:tab w:val="left" w:pos="0"/>
        </w:tabs>
        <w:ind w:left="1134" w:hanging="1134"/>
        <w:jc w:val="both"/>
      </w:pPr>
    </w:p>
    <w:p w14:paraId="2CCBDC73" w14:textId="77777777" w:rsidR="0019560A" w:rsidRDefault="0019560A" w:rsidP="0019560A">
      <w:pPr>
        <w:tabs>
          <w:tab w:val="left" w:pos="0"/>
          <w:tab w:val="left" w:pos="1418"/>
        </w:tabs>
        <w:ind w:left="1134" w:hanging="1134"/>
        <w:jc w:val="both"/>
      </w:pPr>
      <w:r>
        <w:tab/>
        <w:t>m) empregar materiais e bens do BNDES em serviços particulares.</w:t>
      </w:r>
    </w:p>
    <w:p w14:paraId="23D501EB" w14:textId="77777777" w:rsidR="0019560A" w:rsidRDefault="0019560A" w:rsidP="0019560A">
      <w:pPr>
        <w:tabs>
          <w:tab w:val="left" w:pos="0"/>
        </w:tabs>
        <w:ind w:left="851" w:hanging="851"/>
        <w:jc w:val="both"/>
      </w:pPr>
    </w:p>
    <w:p w14:paraId="3DB75B8E" w14:textId="77777777" w:rsidR="0019560A" w:rsidRDefault="0019560A" w:rsidP="0019560A">
      <w:pPr>
        <w:tabs>
          <w:tab w:val="left" w:pos="0"/>
        </w:tabs>
        <w:ind w:left="1134" w:hanging="1134"/>
        <w:jc w:val="both"/>
        <w:rPr>
          <w:b/>
        </w:rPr>
      </w:pPr>
      <w:r>
        <w:t>5.3</w:t>
      </w:r>
      <w:r>
        <w:tab/>
      </w:r>
      <w:r>
        <w:rPr>
          <w:b/>
        </w:rPr>
        <w:t>Responsabilidades</w:t>
      </w:r>
    </w:p>
    <w:p w14:paraId="3E401F7E" w14:textId="77777777" w:rsidR="0019560A" w:rsidRDefault="0019560A" w:rsidP="0019560A">
      <w:pPr>
        <w:tabs>
          <w:tab w:val="left" w:pos="0"/>
        </w:tabs>
        <w:ind w:left="851" w:hanging="851"/>
        <w:jc w:val="both"/>
        <w:rPr>
          <w:b/>
        </w:rPr>
      </w:pPr>
    </w:p>
    <w:p w14:paraId="3D04F47F" w14:textId="77777777" w:rsidR="0019560A" w:rsidRDefault="0019560A" w:rsidP="0019560A">
      <w:pPr>
        <w:tabs>
          <w:tab w:val="left" w:pos="0"/>
        </w:tabs>
        <w:ind w:left="1134" w:hanging="1134"/>
        <w:jc w:val="both"/>
      </w:pPr>
      <w:r>
        <w:tab/>
        <w:t>Sem prejuízo das sanções penais e civis que forem cabíveis, o empregado responderá administrativamente pelo exercício irregular de suas atribuições.</w:t>
      </w:r>
    </w:p>
    <w:p w14:paraId="0224902C" w14:textId="77777777" w:rsidR="0019560A" w:rsidRDefault="0019560A" w:rsidP="0019560A">
      <w:pPr>
        <w:tabs>
          <w:tab w:val="left" w:pos="0"/>
        </w:tabs>
        <w:ind w:left="1134" w:hanging="1134"/>
        <w:jc w:val="both"/>
      </w:pPr>
    </w:p>
    <w:p w14:paraId="4FBB87E7" w14:textId="77777777" w:rsidR="0019560A" w:rsidRDefault="0019560A" w:rsidP="0019560A">
      <w:pPr>
        <w:tabs>
          <w:tab w:val="left" w:pos="0"/>
        </w:tabs>
        <w:ind w:left="1134" w:hanging="1134"/>
        <w:jc w:val="both"/>
      </w:pPr>
      <w:r>
        <w:t>5.3.1</w:t>
      </w:r>
      <w:r>
        <w:tab/>
        <w:t>A responsabilidade administrativa resulta do comportamento irregular do empregado que, por ação ou omissão, incorra no descumprimento de norma legal ou regulamentar, apurada em inquérito administrativo, sendo-lhe assegurada ampla defesa.</w:t>
      </w:r>
    </w:p>
    <w:p w14:paraId="6859914B" w14:textId="77777777" w:rsidR="0019560A" w:rsidRDefault="0019560A" w:rsidP="0019560A">
      <w:pPr>
        <w:tabs>
          <w:tab w:val="left" w:pos="0"/>
        </w:tabs>
        <w:jc w:val="both"/>
      </w:pPr>
    </w:p>
    <w:p w14:paraId="4F27DC10" w14:textId="77777777" w:rsidR="0019560A" w:rsidRDefault="0019560A" w:rsidP="0019560A">
      <w:pPr>
        <w:tabs>
          <w:tab w:val="left" w:pos="0"/>
        </w:tabs>
        <w:ind w:left="1134" w:hanging="1134"/>
        <w:jc w:val="both"/>
      </w:pPr>
      <w:r>
        <w:t>5.3.2</w:t>
      </w:r>
      <w:r>
        <w:tab/>
        <w:t>A responsabilidade civil decorre de procedimento doloso ou culposo que importe em prejuízo do BNDES ou de terceiros.</w:t>
      </w:r>
    </w:p>
    <w:p w14:paraId="47322848" w14:textId="77777777" w:rsidR="0019560A" w:rsidRDefault="0019560A" w:rsidP="0019560A">
      <w:pPr>
        <w:tabs>
          <w:tab w:val="left" w:pos="0"/>
        </w:tabs>
        <w:ind w:left="851" w:hanging="851"/>
        <w:jc w:val="both"/>
      </w:pPr>
    </w:p>
    <w:p w14:paraId="6A401D28" w14:textId="77777777" w:rsidR="0019560A" w:rsidRDefault="0019560A" w:rsidP="0019560A">
      <w:pPr>
        <w:tabs>
          <w:tab w:val="left" w:pos="0"/>
        </w:tabs>
        <w:ind w:left="1134" w:hanging="1134"/>
        <w:jc w:val="both"/>
      </w:pPr>
      <w:r>
        <w:t>5.3.2.1</w:t>
      </w:r>
      <w:r>
        <w:tab/>
        <w:t>A indenização de prejuízo causado ao BNDES poderá ser liquidada mediante desconto na remuneração devida ao empregado.</w:t>
      </w:r>
    </w:p>
    <w:p w14:paraId="38AB80EA" w14:textId="77777777" w:rsidR="0019560A" w:rsidRDefault="0019560A" w:rsidP="0019560A">
      <w:pPr>
        <w:tabs>
          <w:tab w:val="left" w:pos="0"/>
        </w:tabs>
        <w:jc w:val="both"/>
      </w:pPr>
    </w:p>
    <w:p w14:paraId="267D74BD" w14:textId="77777777" w:rsidR="0019560A" w:rsidRDefault="0019560A" w:rsidP="006D6B18">
      <w:pPr>
        <w:tabs>
          <w:tab w:val="left" w:pos="0"/>
        </w:tabs>
        <w:ind w:left="1134" w:hanging="1134"/>
        <w:jc w:val="both"/>
        <w:rPr>
          <w:i/>
          <w:sz w:val="20"/>
        </w:rPr>
      </w:pPr>
      <w:r>
        <w:t>5.4</w:t>
      </w:r>
      <w:r>
        <w:tab/>
      </w:r>
      <w:r>
        <w:rPr>
          <w:b/>
        </w:rPr>
        <w:t>Penalidades</w:t>
      </w:r>
    </w:p>
    <w:p w14:paraId="35F4476F" w14:textId="77777777" w:rsidR="0019560A" w:rsidRPr="0048204D" w:rsidRDefault="0019560A" w:rsidP="006D6B18">
      <w:pPr>
        <w:tabs>
          <w:tab w:val="left" w:pos="0"/>
        </w:tabs>
        <w:jc w:val="both"/>
        <w:rPr>
          <w:i/>
          <w:sz w:val="20"/>
        </w:rPr>
      </w:pPr>
    </w:p>
    <w:p w14:paraId="77653FD1" w14:textId="77777777" w:rsidR="0019560A" w:rsidRDefault="0019560A" w:rsidP="0019560A">
      <w:pPr>
        <w:tabs>
          <w:tab w:val="left" w:pos="0"/>
        </w:tabs>
        <w:ind w:left="1134" w:hanging="1134"/>
        <w:jc w:val="both"/>
      </w:pPr>
      <w:r>
        <w:tab/>
        <w:t>O não cumprimento dos deveres ou a inobservância das proibições estabelecidas neste Capítulo tornará o empregado passível de ação disciplinar, podendo-lhe ser aplicada, conforme a gravidade da infração cometida, uma das seguintes penalidades:</w:t>
      </w:r>
    </w:p>
    <w:p w14:paraId="024E349C" w14:textId="77777777" w:rsidR="0019560A" w:rsidRDefault="0019560A" w:rsidP="0019560A">
      <w:pPr>
        <w:tabs>
          <w:tab w:val="left" w:pos="0"/>
        </w:tabs>
        <w:ind w:left="851" w:hanging="851"/>
        <w:jc w:val="both"/>
        <w:rPr>
          <w:sz w:val="16"/>
        </w:rPr>
      </w:pPr>
    </w:p>
    <w:p w14:paraId="0D44E592" w14:textId="77777777" w:rsidR="0019560A" w:rsidRDefault="0019560A" w:rsidP="0019560A">
      <w:pPr>
        <w:tabs>
          <w:tab w:val="left" w:pos="0"/>
        </w:tabs>
        <w:ind w:left="1134" w:hanging="1134"/>
        <w:jc w:val="both"/>
      </w:pPr>
      <w:r>
        <w:tab/>
        <w:t>a) advertência escrita;</w:t>
      </w:r>
    </w:p>
    <w:p w14:paraId="2727BB8E" w14:textId="77777777" w:rsidR="0019560A" w:rsidRDefault="0019560A" w:rsidP="0019560A">
      <w:pPr>
        <w:tabs>
          <w:tab w:val="left" w:pos="0"/>
        </w:tabs>
        <w:ind w:left="1134" w:hanging="1134"/>
        <w:jc w:val="both"/>
      </w:pPr>
      <w:r>
        <w:tab/>
        <w:t>b) suspensão;</w:t>
      </w:r>
    </w:p>
    <w:p w14:paraId="3A52F2D2" w14:textId="77777777" w:rsidR="0019560A" w:rsidRDefault="0019560A" w:rsidP="0019560A">
      <w:pPr>
        <w:tabs>
          <w:tab w:val="left" w:pos="0"/>
        </w:tabs>
        <w:ind w:left="1134" w:hanging="1134"/>
        <w:jc w:val="both"/>
      </w:pPr>
      <w:r>
        <w:tab/>
        <w:t>c) rescisão do Contrato de Trabalho.</w:t>
      </w:r>
    </w:p>
    <w:p w14:paraId="1B3A2E62" w14:textId="77777777" w:rsidR="0019560A" w:rsidRDefault="0019560A" w:rsidP="0019560A">
      <w:pPr>
        <w:tabs>
          <w:tab w:val="left" w:pos="0"/>
        </w:tabs>
        <w:ind w:left="851" w:hanging="851"/>
        <w:jc w:val="both"/>
      </w:pPr>
    </w:p>
    <w:p w14:paraId="2212175B" w14:textId="77777777" w:rsidR="0019560A" w:rsidRDefault="0019560A" w:rsidP="0019560A">
      <w:pPr>
        <w:tabs>
          <w:tab w:val="left" w:pos="0"/>
        </w:tabs>
        <w:ind w:left="1134" w:hanging="1134"/>
        <w:jc w:val="both"/>
      </w:pPr>
      <w:r>
        <w:t>5.4.1</w:t>
      </w:r>
      <w:r>
        <w:tab/>
        <w:t>Na aplicação das penas disciplinares, serão considerados a natureza e a gravidade da infração, os danos que dela provierem para o BNDES e, principalmente, as circunstâncias em que a falta se verificou, capazes de agravá-la ou atenuá-la.</w:t>
      </w:r>
    </w:p>
    <w:p w14:paraId="2B16C8EA" w14:textId="77777777" w:rsidR="0019560A" w:rsidRDefault="0019560A" w:rsidP="0019560A">
      <w:pPr>
        <w:tabs>
          <w:tab w:val="left" w:pos="0"/>
        </w:tabs>
        <w:ind w:left="1134" w:hanging="1134"/>
        <w:jc w:val="both"/>
      </w:pPr>
    </w:p>
    <w:p w14:paraId="24267E18" w14:textId="77777777" w:rsidR="0019560A" w:rsidRDefault="0019560A" w:rsidP="0019560A">
      <w:pPr>
        <w:tabs>
          <w:tab w:val="left" w:pos="0"/>
        </w:tabs>
        <w:ind w:left="1134" w:hanging="1134"/>
        <w:jc w:val="both"/>
      </w:pPr>
      <w:r>
        <w:t>5.4.2</w:t>
      </w:r>
      <w:r>
        <w:tab/>
        <w:t>O empregado que vier a receber duas advertências escritas no período de doze meses será automaticamente penalizado com uma suspensão. Além dos casos previstos em Lei, caso o empregado receba, no período de doze meses, duas suspensões terá seu contrato de trabalho rescindido por justa causa.</w:t>
      </w:r>
    </w:p>
    <w:p w14:paraId="73C02453" w14:textId="77777777" w:rsidR="0019560A" w:rsidRDefault="0019560A" w:rsidP="0019560A">
      <w:pPr>
        <w:tabs>
          <w:tab w:val="left" w:pos="0"/>
        </w:tabs>
        <w:ind w:left="851" w:hanging="851"/>
        <w:jc w:val="both"/>
      </w:pPr>
    </w:p>
    <w:p w14:paraId="2D3E7A8A" w14:textId="77777777" w:rsidR="0019560A" w:rsidRDefault="0019560A" w:rsidP="002777EA">
      <w:pPr>
        <w:tabs>
          <w:tab w:val="left" w:pos="0"/>
        </w:tabs>
        <w:ind w:left="1134" w:hanging="1134"/>
        <w:jc w:val="both"/>
        <w:rPr>
          <w:i/>
          <w:sz w:val="20"/>
        </w:rPr>
      </w:pPr>
      <w:r>
        <w:t>5.4.3</w:t>
      </w:r>
      <w:r>
        <w:tab/>
        <w:t xml:space="preserve">A rescisão de Contrato de Trabalho por “justa causa” será aplicada sempre que a conduta faltosa do empregado, observado o disposto no subitem anterior, se enquadre nas hipóteses previstas nos artigos 482 e </w:t>
      </w:r>
      <w:r w:rsidRPr="000008B0">
        <w:t>508</w:t>
      </w:r>
      <w:r w:rsidR="006D6B18">
        <w:rPr>
          <w:rStyle w:val="Refdenotaderodap"/>
        </w:rPr>
        <w:footnoteReference w:id="2"/>
      </w:r>
      <w:r>
        <w:t xml:space="preserve"> da CLT e se processará de acordo com as normas legais aplicáveis.</w:t>
      </w:r>
    </w:p>
    <w:p w14:paraId="50EFD9AC" w14:textId="77777777" w:rsidR="0019560A" w:rsidRDefault="0019560A" w:rsidP="002777EA">
      <w:pPr>
        <w:tabs>
          <w:tab w:val="left" w:pos="0"/>
          <w:tab w:val="left" w:pos="1044"/>
          <w:tab w:val="left" w:pos="1134"/>
        </w:tabs>
        <w:ind w:left="993" w:hanging="851"/>
        <w:jc w:val="both"/>
      </w:pPr>
      <w:r>
        <w:rPr>
          <w:i/>
          <w:sz w:val="20"/>
        </w:rPr>
        <w:tab/>
      </w:r>
    </w:p>
    <w:p w14:paraId="1C7E77A6" w14:textId="77777777" w:rsidR="0019560A" w:rsidRDefault="0019560A" w:rsidP="0019560A">
      <w:pPr>
        <w:tabs>
          <w:tab w:val="left" w:pos="0"/>
        </w:tabs>
        <w:ind w:left="1134" w:hanging="1134"/>
        <w:jc w:val="both"/>
      </w:pPr>
      <w:r>
        <w:t>5.4.4</w:t>
      </w:r>
      <w:r>
        <w:tab/>
        <w:t xml:space="preserve">Compete à Chefia imediata do empregado aplicar a penalidade da alínea </w:t>
      </w:r>
      <w:r>
        <w:rPr>
          <w:u w:val="single"/>
        </w:rPr>
        <w:t>a</w:t>
      </w:r>
      <w:r>
        <w:t xml:space="preserve"> do subitem 5.4. As demais serão aplicadas pelo Presidente do BNDES, ou por quem receber sua delegação.</w:t>
      </w:r>
    </w:p>
    <w:p w14:paraId="3AC0DED1" w14:textId="77777777" w:rsidR="0019560A" w:rsidRDefault="0019560A" w:rsidP="0019560A">
      <w:pPr>
        <w:tabs>
          <w:tab w:val="left" w:pos="0"/>
        </w:tabs>
        <w:ind w:left="1134" w:hanging="1134"/>
        <w:jc w:val="both"/>
      </w:pPr>
    </w:p>
    <w:p w14:paraId="1430C4A8" w14:textId="77777777" w:rsidR="0019560A" w:rsidRDefault="0019560A" w:rsidP="0019560A">
      <w:pPr>
        <w:tabs>
          <w:tab w:val="left" w:pos="0"/>
        </w:tabs>
        <w:ind w:left="1134" w:hanging="1134"/>
        <w:jc w:val="both"/>
      </w:pPr>
      <w:r>
        <w:t>5.4.5</w:t>
      </w:r>
      <w:r>
        <w:tab/>
        <w:t xml:space="preserve">Ao empregado punido com a aplicação das penalidades constantes das alíneas </w:t>
      </w:r>
      <w:r>
        <w:rPr>
          <w:u w:val="single"/>
        </w:rPr>
        <w:t>a</w:t>
      </w:r>
      <w:r>
        <w:t xml:space="preserve"> e </w:t>
      </w:r>
      <w:r>
        <w:rPr>
          <w:u w:val="single"/>
        </w:rPr>
        <w:t>b</w:t>
      </w:r>
      <w:r>
        <w:t xml:space="preserve"> do subitem 5.4 é facultado o direito de solicitar ao Presidente do BNDES, ou por quem receber sua delegação, o reexame do ato punitivo, dentro de 5 (cinco) dias úteis da data em que tenha tomado ciência formal do ato.</w:t>
      </w:r>
    </w:p>
    <w:p w14:paraId="2DF51482" w14:textId="77777777" w:rsidR="0019560A" w:rsidRDefault="0019560A" w:rsidP="0019560A">
      <w:pPr>
        <w:tabs>
          <w:tab w:val="left" w:pos="0"/>
        </w:tabs>
        <w:ind w:left="851" w:hanging="851"/>
        <w:jc w:val="both"/>
      </w:pPr>
    </w:p>
    <w:p w14:paraId="2E2090E6" w14:textId="77777777" w:rsidR="0019560A" w:rsidRDefault="0019560A" w:rsidP="0019560A">
      <w:pPr>
        <w:tabs>
          <w:tab w:val="left" w:pos="0"/>
        </w:tabs>
        <w:ind w:left="1134" w:hanging="1134"/>
        <w:jc w:val="both"/>
      </w:pPr>
      <w:r>
        <w:t>5.4.5.1</w:t>
      </w:r>
      <w:r>
        <w:tab/>
        <w:t>A apreciação do pedido de reexame será feita por Comissão designada pelo Presidente do BNDES, ou por quem receber sua delegação, composta de um representante do Órgão de Pessoal e dois outros empregados, a qual, no prazo de 10 (dez) dias úteis, emitirá parecer conclusivo e o submeterá à decisão final do Presidente, ou de quem receber sua delegação.</w:t>
      </w:r>
    </w:p>
    <w:p w14:paraId="3263A0F2" w14:textId="77777777" w:rsidR="0019560A" w:rsidRDefault="0019560A" w:rsidP="0019560A">
      <w:pPr>
        <w:tabs>
          <w:tab w:val="left" w:pos="0"/>
        </w:tabs>
        <w:ind w:left="851" w:hanging="851"/>
        <w:jc w:val="both"/>
      </w:pPr>
    </w:p>
    <w:p w14:paraId="33223224" w14:textId="77777777" w:rsidR="00084769" w:rsidRDefault="00084769" w:rsidP="0019560A">
      <w:pPr>
        <w:tabs>
          <w:tab w:val="left" w:pos="0"/>
        </w:tabs>
        <w:ind w:left="851" w:hanging="851"/>
        <w:jc w:val="both"/>
      </w:pPr>
    </w:p>
    <w:p w14:paraId="41EA5AD5" w14:textId="77777777" w:rsidR="00084769" w:rsidRDefault="00084769" w:rsidP="0019560A">
      <w:pPr>
        <w:tabs>
          <w:tab w:val="left" w:pos="0"/>
        </w:tabs>
        <w:ind w:left="851" w:hanging="851"/>
        <w:jc w:val="both"/>
      </w:pPr>
    </w:p>
    <w:p w14:paraId="56AB695B" w14:textId="77777777" w:rsidR="0019560A" w:rsidRDefault="0019560A" w:rsidP="0019560A">
      <w:pPr>
        <w:tabs>
          <w:tab w:val="left" w:pos="0"/>
        </w:tabs>
        <w:ind w:left="1134" w:hanging="1134"/>
        <w:jc w:val="both"/>
      </w:pPr>
      <w:r>
        <w:t>5.4.6</w:t>
      </w:r>
      <w:r>
        <w:tab/>
        <w:t>Toda e qualquer penalidade aplicada ao empregado será anotada no seu registro funcional.</w:t>
      </w:r>
    </w:p>
    <w:p w14:paraId="08F5A8F2" w14:textId="77777777" w:rsidR="0019560A" w:rsidRDefault="0019560A" w:rsidP="0019560A">
      <w:pPr>
        <w:tabs>
          <w:tab w:val="left" w:pos="0"/>
        </w:tabs>
        <w:ind w:left="851" w:hanging="851"/>
        <w:jc w:val="both"/>
      </w:pPr>
    </w:p>
    <w:p w14:paraId="535EFA12" w14:textId="77777777" w:rsidR="0019560A" w:rsidRDefault="0019560A" w:rsidP="0019560A">
      <w:pPr>
        <w:tabs>
          <w:tab w:val="left" w:pos="0"/>
        </w:tabs>
        <w:ind w:left="1134" w:hanging="1134"/>
        <w:jc w:val="both"/>
      </w:pPr>
      <w:r>
        <w:t>5.4.7</w:t>
      </w:r>
      <w:r>
        <w:tab/>
        <w:t xml:space="preserve">As penalidades previstas nas alíneas </w:t>
      </w:r>
      <w:r>
        <w:rPr>
          <w:u w:val="single"/>
        </w:rPr>
        <w:t>a</w:t>
      </w:r>
      <w:r>
        <w:t xml:space="preserve"> e </w:t>
      </w:r>
      <w:r>
        <w:rPr>
          <w:u w:val="single"/>
        </w:rPr>
        <w:t>b</w:t>
      </w:r>
      <w:r>
        <w:t xml:space="preserve"> do subitem 5.4, aplicadas e mantidas, terão suspensos os efeitos impeditivos que delas decorram, após:</w:t>
      </w:r>
    </w:p>
    <w:p w14:paraId="7DAC5A2E" w14:textId="77777777" w:rsidR="0019560A" w:rsidRDefault="0019560A" w:rsidP="0019560A">
      <w:pPr>
        <w:tabs>
          <w:tab w:val="left" w:pos="0"/>
        </w:tabs>
        <w:jc w:val="both"/>
      </w:pPr>
    </w:p>
    <w:p w14:paraId="580C8827" w14:textId="77777777" w:rsidR="0019560A" w:rsidRDefault="0019560A" w:rsidP="0019560A">
      <w:pPr>
        <w:tabs>
          <w:tab w:val="left" w:pos="0"/>
        </w:tabs>
        <w:ind w:left="1134" w:hanging="1134"/>
        <w:jc w:val="both"/>
      </w:pPr>
      <w:r>
        <w:tab/>
        <w:t>a) 24 (vinte e quatro) meses, nos casos de advertência;</w:t>
      </w:r>
    </w:p>
    <w:p w14:paraId="73D01A4E" w14:textId="77777777" w:rsidR="0019560A" w:rsidRDefault="0019560A" w:rsidP="0019560A">
      <w:pPr>
        <w:tabs>
          <w:tab w:val="left" w:pos="0"/>
        </w:tabs>
        <w:ind w:left="1134" w:hanging="1134"/>
        <w:jc w:val="both"/>
      </w:pPr>
      <w:r>
        <w:tab/>
      </w:r>
    </w:p>
    <w:p w14:paraId="118E0FE2" w14:textId="77777777" w:rsidR="0019560A" w:rsidRDefault="0019560A" w:rsidP="0019560A">
      <w:pPr>
        <w:tabs>
          <w:tab w:val="left" w:pos="0"/>
        </w:tabs>
        <w:ind w:left="1134" w:hanging="1134"/>
        <w:jc w:val="both"/>
      </w:pPr>
      <w:r>
        <w:tab/>
        <w:t>b) 36 (trinta e seis) meses, nos casos de suspensão.</w:t>
      </w:r>
    </w:p>
    <w:p w14:paraId="12041A29" w14:textId="77777777" w:rsidR="0019560A" w:rsidRDefault="0019560A" w:rsidP="0019560A">
      <w:pPr>
        <w:tabs>
          <w:tab w:val="left" w:pos="0"/>
        </w:tabs>
        <w:ind w:left="1134" w:hanging="1134"/>
        <w:jc w:val="both"/>
      </w:pPr>
    </w:p>
    <w:p w14:paraId="426C4E31" w14:textId="77777777" w:rsidR="0019560A" w:rsidRDefault="0019560A" w:rsidP="0019560A">
      <w:pPr>
        <w:tabs>
          <w:tab w:val="left" w:pos="0"/>
        </w:tabs>
        <w:jc w:val="both"/>
      </w:pPr>
    </w:p>
    <w:p w14:paraId="50008996" w14:textId="77777777" w:rsidR="0019560A" w:rsidRDefault="0019560A" w:rsidP="006D6B18">
      <w:pPr>
        <w:tabs>
          <w:tab w:val="left" w:pos="0"/>
        </w:tabs>
        <w:ind w:left="1134" w:hanging="1134"/>
        <w:jc w:val="both"/>
        <w:rPr>
          <w:i/>
          <w:sz w:val="20"/>
        </w:rPr>
      </w:pPr>
      <w:r>
        <w:t>6</w:t>
      </w:r>
      <w:r>
        <w:tab/>
      </w:r>
      <w:r>
        <w:rPr>
          <w:b/>
        </w:rPr>
        <w:t>DA ASSISTÊNCIA AO EMPREGADO</w:t>
      </w:r>
    </w:p>
    <w:p w14:paraId="3FAB2CE3" w14:textId="77777777" w:rsidR="0019560A" w:rsidRDefault="0019560A" w:rsidP="0019560A">
      <w:pPr>
        <w:tabs>
          <w:tab w:val="left" w:pos="0"/>
        </w:tabs>
        <w:ind w:left="1134" w:hanging="1134"/>
        <w:jc w:val="both"/>
      </w:pPr>
      <w:r>
        <w:tab/>
      </w:r>
    </w:p>
    <w:p w14:paraId="24E5E1CC" w14:textId="77777777" w:rsidR="0019560A" w:rsidRDefault="0019560A" w:rsidP="0019560A">
      <w:pPr>
        <w:tabs>
          <w:tab w:val="left" w:pos="0"/>
        </w:tabs>
        <w:ind w:left="1134" w:hanging="1134"/>
        <w:jc w:val="both"/>
      </w:pPr>
      <w:r>
        <w:t>6.1</w:t>
      </w:r>
      <w:r>
        <w:tab/>
        <w:t>O BNDES garantirá a seus empregados e dependentes habilitados serviços de proteção à saúde, através de programas de assistência médica, psicoterápica, odontológica e hospitalar, com regulamentação própria, administrados diretamente ou através de entidade ou empresa contratada.</w:t>
      </w:r>
    </w:p>
    <w:p w14:paraId="22142714" w14:textId="77777777" w:rsidR="0019560A" w:rsidRDefault="0019560A" w:rsidP="0019560A">
      <w:pPr>
        <w:tabs>
          <w:tab w:val="left" w:pos="0"/>
        </w:tabs>
        <w:ind w:left="851" w:hanging="851"/>
        <w:jc w:val="both"/>
      </w:pPr>
    </w:p>
    <w:p w14:paraId="7A2BE72E" w14:textId="77777777" w:rsidR="0019560A" w:rsidRDefault="0019560A" w:rsidP="0019560A">
      <w:pPr>
        <w:tabs>
          <w:tab w:val="left" w:pos="0"/>
        </w:tabs>
        <w:ind w:left="1134" w:hanging="1134"/>
        <w:jc w:val="both"/>
      </w:pPr>
    </w:p>
    <w:p w14:paraId="0150C368" w14:textId="77777777" w:rsidR="0019560A" w:rsidRDefault="0019560A" w:rsidP="0019560A">
      <w:pPr>
        <w:tabs>
          <w:tab w:val="left" w:pos="0"/>
        </w:tabs>
        <w:ind w:left="1134" w:hanging="1134"/>
        <w:jc w:val="both"/>
      </w:pPr>
      <w:r>
        <w:t>6.2</w:t>
      </w:r>
      <w:r>
        <w:tab/>
        <w:t>O BNDES poderá aderir a planos de seguridade complementar, de assistência jurídica, financeira ou securitária, por convênio com entidade de previdência privada ou filiação a instituições especializadas.</w:t>
      </w:r>
    </w:p>
    <w:p w14:paraId="12650B48" w14:textId="77777777" w:rsidR="00C43044" w:rsidRDefault="00C43044" w:rsidP="0019560A">
      <w:pPr>
        <w:tabs>
          <w:tab w:val="left" w:pos="0"/>
        </w:tabs>
        <w:ind w:left="1134" w:hanging="1134"/>
        <w:jc w:val="both"/>
      </w:pPr>
    </w:p>
    <w:p w14:paraId="496E79DC" w14:textId="77777777" w:rsidR="00F67889" w:rsidRDefault="00F67889" w:rsidP="0019560A">
      <w:pPr>
        <w:tabs>
          <w:tab w:val="left" w:pos="0"/>
        </w:tabs>
        <w:ind w:left="1134" w:hanging="1134"/>
        <w:jc w:val="both"/>
      </w:pPr>
    </w:p>
    <w:p w14:paraId="2E45D4D0" w14:textId="77777777" w:rsidR="00F32C3D" w:rsidRDefault="00F32C3D" w:rsidP="0019560A">
      <w:pPr>
        <w:tabs>
          <w:tab w:val="left" w:pos="0"/>
        </w:tabs>
        <w:ind w:left="1134" w:hanging="1134"/>
        <w:jc w:val="both"/>
      </w:pPr>
    </w:p>
    <w:p w14:paraId="4801F04D" w14:textId="77777777" w:rsidR="0019560A" w:rsidRDefault="0019560A" w:rsidP="0019560A">
      <w:pPr>
        <w:tabs>
          <w:tab w:val="left" w:pos="0"/>
        </w:tabs>
        <w:ind w:left="1134" w:hanging="1134"/>
        <w:jc w:val="both"/>
      </w:pPr>
      <w:r>
        <w:t>7</w:t>
      </w:r>
      <w:r>
        <w:rPr>
          <w:b/>
        </w:rPr>
        <w:tab/>
        <w:t>DO TREINAMENTO E DESENVOLVIMENTO DE PESSOAL</w:t>
      </w:r>
    </w:p>
    <w:p w14:paraId="0D6C916B" w14:textId="77777777" w:rsidR="0019560A" w:rsidRDefault="0019560A" w:rsidP="006D6B18">
      <w:pPr>
        <w:tabs>
          <w:tab w:val="left" w:pos="0"/>
          <w:tab w:val="left" w:pos="1134"/>
        </w:tabs>
        <w:ind w:left="1134" w:hanging="851"/>
        <w:jc w:val="both"/>
      </w:pPr>
      <w:r>
        <w:rPr>
          <w:i/>
          <w:sz w:val="20"/>
        </w:rPr>
        <w:tab/>
      </w:r>
    </w:p>
    <w:p w14:paraId="19136860" w14:textId="77777777" w:rsidR="0019560A" w:rsidRDefault="0019560A" w:rsidP="0019560A">
      <w:pPr>
        <w:tabs>
          <w:tab w:val="left" w:pos="0"/>
        </w:tabs>
        <w:ind w:left="1134" w:hanging="1134"/>
        <w:jc w:val="both"/>
      </w:pPr>
      <w:r>
        <w:tab/>
        <w:t>O BNDES propiciará programas de treinamento e de desenvolvimento de pessoal, de acordo com a regulamentação específica.</w:t>
      </w:r>
    </w:p>
    <w:p w14:paraId="1897EEB0" w14:textId="77777777" w:rsidR="0019560A" w:rsidRDefault="0019560A" w:rsidP="006D6B18">
      <w:pPr>
        <w:tabs>
          <w:tab w:val="left" w:pos="0"/>
        </w:tabs>
        <w:jc w:val="both"/>
      </w:pPr>
    </w:p>
    <w:p w14:paraId="17AC982D" w14:textId="77777777" w:rsidR="00F32C3D" w:rsidRDefault="00F32C3D" w:rsidP="006D6B18">
      <w:pPr>
        <w:tabs>
          <w:tab w:val="left" w:pos="0"/>
        </w:tabs>
        <w:jc w:val="both"/>
      </w:pPr>
    </w:p>
    <w:p w14:paraId="5356BFB4" w14:textId="77777777" w:rsidR="0019560A" w:rsidRDefault="0019560A" w:rsidP="0019560A">
      <w:pPr>
        <w:tabs>
          <w:tab w:val="left" w:pos="0"/>
        </w:tabs>
        <w:ind w:left="1134" w:hanging="1134"/>
        <w:jc w:val="both"/>
        <w:rPr>
          <w:b/>
        </w:rPr>
      </w:pPr>
      <w:r>
        <w:t>8</w:t>
      </w:r>
      <w:r>
        <w:tab/>
      </w:r>
      <w:r>
        <w:rPr>
          <w:b/>
        </w:rPr>
        <w:t>DAS DISPOSIÇÕES FINAIS</w:t>
      </w:r>
    </w:p>
    <w:p w14:paraId="42052F90" w14:textId="77777777" w:rsidR="0019560A" w:rsidRDefault="0019560A" w:rsidP="0019560A">
      <w:pPr>
        <w:tabs>
          <w:tab w:val="left" w:pos="0"/>
        </w:tabs>
        <w:ind w:left="851" w:hanging="851"/>
        <w:jc w:val="both"/>
        <w:rPr>
          <w:b/>
        </w:rPr>
      </w:pPr>
    </w:p>
    <w:p w14:paraId="5BFE729D" w14:textId="77777777" w:rsidR="0019560A" w:rsidRDefault="0019560A" w:rsidP="0019560A">
      <w:pPr>
        <w:tabs>
          <w:tab w:val="left" w:pos="0"/>
        </w:tabs>
        <w:ind w:left="1134" w:hanging="1134"/>
        <w:jc w:val="both"/>
      </w:pPr>
      <w:r>
        <w:t>8.1</w:t>
      </w:r>
      <w:r>
        <w:tab/>
        <w:t>As disposições deste regulamento, sempre que necessário, serão complementadas por normas específicas.</w:t>
      </w:r>
    </w:p>
    <w:p w14:paraId="4B7FDFEE" w14:textId="77777777" w:rsidR="0019560A" w:rsidRDefault="0019560A" w:rsidP="0019560A">
      <w:pPr>
        <w:tabs>
          <w:tab w:val="left" w:pos="0"/>
        </w:tabs>
        <w:ind w:left="851" w:hanging="851"/>
        <w:jc w:val="both"/>
      </w:pPr>
    </w:p>
    <w:p w14:paraId="03BE80B6" w14:textId="77777777" w:rsidR="0019560A" w:rsidRDefault="0019560A" w:rsidP="0019560A">
      <w:pPr>
        <w:tabs>
          <w:tab w:val="left" w:pos="0"/>
        </w:tabs>
        <w:ind w:left="1134" w:hanging="1134"/>
        <w:jc w:val="both"/>
      </w:pPr>
      <w:r>
        <w:t>8.2</w:t>
      </w:r>
      <w:r>
        <w:tab/>
        <w:t>Ao Órgão de Pessoal compete promover o fiel cumprimento das disposições que regulamentam as relações entre empregado e empregador.</w:t>
      </w:r>
    </w:p>
    <w:p w14:paraId="3E5C7207" w14:textId="77777777" w:rsidR="0019560A" w:rsidRDefault="0019560A" w:rsidP="0019560A">
      <w:pPr>
        <w:tabs>
          <w:tab w:val="left" w:pos="0"/>
        </w:tabs>
        <w:ind w:left="851" w:hanging="851"/>
        <w:jc w:val="both"/>
        <w:rPr>
          <w:b/>
        </w:rPr>
      </w:pPr>
    </w:p>
    <w:p w14:paraId="7B8F3AF3" w14:textId="77777777" w:rsidR="0019560A" w:rsidRDefault="0019560A" w:rsidP="0019560A">
      <w:pPr>
        <w:tabs>
          <w:tab w:val="left" w:pos="0"/>
        </w:tabs>
        <w:ind w:left="1134" w:hanging="1134"/>
        <w:jc w:val="both"/>
      </w:pPr>
      <w:r>
        <w:t>8.3</w:t>
      </w:r>
      <w:r>
        <w:tab/>
        <w:t xml:space="preserve">Os casos omissos ou especiais serão decididos pelo Presidente do BNDES ou por sua delegação. </w:t>
      </w:r>
    </w:p>
    <w:p w14:paraId="40D57643" w14:textId="77777777" w:rsidR="0019560A" w:rsidRDefault="0019560A" w:rsidP="0019560A">
      <w:pPr>
        <w:tabs>
          <w:tab w:val="left" w:pos="0"/>
        </w:tabs>
        <w:jc w:val="both"/>
      </w:pPr>
      <w:r>
        <w:br w:type="page"/>
      </w:r>
    </w:p>
    <w:p w14:paraId="5826B717" w14:textId="77777777" w:rsidR="0019560A" w:rsidRDefault="0019560A" w:rsidP="0019560A">
      <w:pPr>
        <w:tabs>
          <w:tab w:val="left" w:pos="0"/>
        </w:tabs>
        <w:jc w:val="center"/>
        <w:rPr>
          <w:u w:val="single"/>
        </w:rPr>
      </w:pPr>
      <w:r>
        <w:rPr>
          <w:b/>
          <w:sz w:val="28"/>
          <w:u w:val="single"/>
        </w:rPr>
        <w:t>NORMA REGULAMENTADORA - NR</w:t>
      </w:r>
    </w:p>
    <w:p w14:paraId="604AC385" w14:textId="77777777" w:rsidR="0019560A" w:rsidRDefault="0019560A" w:rsidP="0019560A">
      <w:pPr>
        <w:tabs>
          <w:tab w:val="left" w:pos="0"/>
        </w:tabs>
        <w:ind w:left="851" w:hanging="851"/>
        <w:jc w:val="both"/>
      </w:pPr>
    </w:p>
    <w:p w14:paraId="2F3BC12D" w14:textId="77777777" w:rsidR="0019560A" w:rsidRDefault="0019560A" w:rsidP="0019560A">
      <w:pPr>
        <w:tabs>
          <w:tab w:val="left" w:pos="0"/>
        </w:tabs>
        <w:ind w:left="851" w:hanging="851"/>
        <w:jc w:val="both"/>
      </w:pPr>
    </w:p>
    <w:p w14:paraId="226E987E" w14:textId="77777777" w:rsidR="0019560A" w:rsidRDefault="0019560A" w:rsidP="0019560A">
      <w:pPr>
        <w:tabs>
          <w:tab w:val="left" w:pos="0"/>
        </w:tabs>
        <w:ind w:left="1134" w:hanging="1134"/>
        <w:jc w:val="both"/>
      </w:pPr>
      <w:r>
        <w:t>1</w:t>
      </w:r>
      <w:r>
        <w:tab/>
      </w:r>
      <w:r>
        <w:rPr>
          <w:b/>
        </w:rPr>
        <w:t>OBJETIVO</w:t>
      </w:r>
    </w:p>
    <w:p w14:paraId="07DCD5A5" w14:textId="77777777" w:rsidR="0019560A" w:rsidRDefault="0019560A" w:rsidP="0019560A">
      <w:pPr>
        <w:tabs>
          <w:tab w:val="left" w:pos="0"/>
        </w:tabs>
        <w:ind w:left="851" w:hanging="851"/>
        <w:jc w:val="both"/>
      </w:pPr>
    </w:p>
    <w:p w14:paraId="3DFCD370" w14:textId="77777777" w:rsidR="0019560A" w:rsidRDefault="0019560A" w:rsidP="0019560A">
      <w:pPr>
        <w:tabs>
          <w:tab w:val="left" w:pos="0"/>
        </w:tabs>
        <w:ind w:left="1134" w:hanging="1134"/>
        <w:jc w:val="both"/>
      </w:pPr>
      <w:r>
        <w:tab/>
        <w:t>A presente Norma tem por finalidade:</w:t>
      </w:r>
    </w:p>
    <w:p w14:paraId="274847E1" w14:textId="77777777" w:rsidR="0019560A" w:rsidRDefault="0019560A" w:rsidP="0019560A">
      <w:pPr>
        <w:tabs>
          <w:tab w:val="left" w:pos="0"/>
        </w:tabs>
        <w:ind w:left="851" w:hanging="851"/>
        <w:jc w:val="both"/>
      </w:pPr>
    </w:p>
    <w:p w14:paraId="1AFA5490" w14:textId="77777777" w:rsidR="0019560A" w:rsidRDefault="0019560A" w:rsidP="0019560A">
      <w:pPr>
        <w:tabs>
          <w:tab w:val="left" w:pos="0"/>
        </w:tabs>
        <w:ind w:left="1134" w:hanging="1134"/>
        <w:jc w:val="both"/>
      </w:pPr>
      <w:r>
        <w:tab/>
        <w:t>a) a regulamentação do Plano Estratégico de Cargos e Salários - PECS.</w:t>
      </w:r>
    </w:p>
    <w:p w14:paraId="108AD947" w14:textId="77777777" w:rsidR="0019560A" w:rsidRDefault="0019560A" w:rsidP="0019560A">
      <w:pPr>
        <w:tabs>
          <w:tab w:val="left" w:pos="0"/>
        </w:tabs>
        <w:ind w:left="851" w:hanging="851"/>
        <w:jc w:val="both"/>
      </w:pPr>
    </w:p>
    <w:p w14:paraId="39BE3EC7" w14:textId="77777777" w:rsidR="0019560A" w:rsidRDefault="0019560A" w:rsidP="0019560A">
      <w:pPr>
        <w:tabs>
          <w:tab w:val="left" w:pos="0"/>
        </w:tabs>
        <w:ind w:left="1134" w:hanging="1134"/>
        <w:jc w:val="both"/>
      </w:pPr>
      <w:r>
        <w:tab/>
        <w:t>b) a fixação da tabela salarial correspondente aos cargos integrantes do PECS e das tabelas das funções gratificadas e das funções comissionadas;</w:t>
      </w:r>
    </w:p>
    <w:p w14:paraId="527B24CB" w14:textId="77777777" w:rsidR="0019560A" w:rsidRDefault="0019560A" w:rsidP="0019560A">
      <w:pPr>
        <w:tabs>
          <w:tab w:val="left" w:pos="0"/>
        </w:tabs>
        <w:ind w:left="851" w:hanging="851"/>
        <w:jc w:val="both"/>
      </w:pPr>
    </w:p>
    <w:p w14:paraId="593F6B0B" w14:textId="77777777" w:rsidR="0019560A" w:rsidRDefault="0019560A" w:rsidP="0019560A">
      <w:pPr>
        <w:tabs>
          <w:tab w:val="left" w:pos="0"/>
        </w:tabs>
        <w:ind w:left="1134" w:hanging="1134"/>
        <w:jc w:val="both"/>
      </w:pPr>
      <w:r>
        <w:tab/>
        <w:t>c) a apresentação da síntese das descrições dos cargos e das funções de confiança integrantes do PECS.</w:t>
      </w:r>
    </w:p>
    <w:p w14:paraId="70FA6307" w14:textId="77777777" w:rsidR="0019560A" w:rsidRDefault="0019560A" w:rsidP="0019560A">
      <w:pPr>
        <w:tabs>
          <w:tab w:val="left" w:pos="0"/>
        </w:tabs>
        <w:ind w:left="851" w:hanging="851"/>
        <w:jc w:val="both"/>
      </w:pPr>
    </w:p>
    <w:p w14:paraId="50B6022C" w14:textId="77777777" w:rsidR="0019560A" w:rsidRDefault="0019560A" w:rsidP="0019560A">
      <w:pPr>
        <w:tabs>
          <w:tab w:val="left" w:pos="0"/>
        </w:tabs>
        <w:ind w:left="851" w:hanging="851"/>
        <w:jc w:val="both"/>
      </w:pPr>
    </w:p>
    <w:p w14:paraId="717E2AEC" w14:textId="77777777" w:rsidR="0019560A" w:rsidRDefault="0019560A" w:rsidP="0019560A">
      <w:pPr>
        <w:tabs>
          <w:tab w:val="left" w:pos="0"/>
        </w:tabs>
        <w:ind w:left="1134" w:hanging="1134"/>
        <w:jc w:val="both"/>
      </w:pPr>
      <w:r>
        <w:t>2</w:t>
      </w:r>
      <w:r>
        <w:tab/>
      </w:r>
      <w:r>
        <w:rPr>
          <w:b/>
        </w:rPr>
        <w:t>ALCANCE</w:t>
      </w:r>
    </w:p>
    <w:p w14:paraId="104190E1" w14:textId="77777777" w:rsidR="0019560A" w:rsidRDefault="0019560A" w:rsidP="0019560A">
      <w:pPr>
        <w:tabs>
          <w:tab w:val="left" w:pos="0"/>
        </w:tabs>
        <w:ind w:left="851" w:hanging="851"/>
        <w:jc w:val="both"/>
      </w:pPr>
    </w:p>
    <w:p w14:paraId="3E5FC601" w14:textId="77777777" w:rsidR="0019560A" w:rsidRDefault="0019560A" w:rsidP="0019560A">
      <w:pPr>
        <w:tabs>
          <w:tab w:val="left" w:pos="0"/>
        </w:tabs>
        <w:ind w:left="1134" w:hanging="1134"/>
        <w:jc w:val="both"/>
      </w:pPr>
      <w:r>
        <w:tab/>
        <w:t>As disposições desta Norma se aplicam aos empregados integrantes do PECS.</w:t>
      </w:r>
    </w:p>
    <w:p w14:paraId="7B3BEC07" w14:textId="77777777" w:rsidR="0019560A" w:rsidRDefault="0019560A" w:rsidP="0019560A">
      <w:pPr>
        <w:tabs>
          <w:tab w:val="left" w:pos="0"/>
        </w:tabs>
        <w:ind w:left="851" w:hanging="851"/>
        <w:jc w:val="both"/>
      </w:pPr>
    </w:p>
    <w:p w14:paraId="44DAB650" w14:textId="77777777" w:rsidR="0019560A" w:rsidRDefault="0019560A" w:rsidP="0019560A">
      <w:pPr>
        <w:tabs>
          <w:tab w:val="left" w:pos="0"/>
        </w:tabs>
        <w:ind w:left="851" w:hanging="851"/>
        <w:jc w:val="both"/>
      </w:pPr>
    </w:p>
    <w:p w14:paraId="1590F8F3" w14:textId="77777777" w:rsidR="0019560A" w:rsidRDefault="0019560A" w:rsidP="0019560A">
      <w:pPr>
        <w:tabs>
          <w:tab w:val="left" w:pos="0"/>
        </w:tabs>
        <w:ind w:left="1134" w:hanging="1134"/>
        <w:jc w:val="both"/>
        <w:rPr>
          <w:b/>
        </w:rPr>
      </w:pPr>
      <w:r>
        <w:t>3</w:t>
      </w:r>
      <w:r>
        <w:rPr>
          <w:b/>
        </w:rPr>
        <w:tab/>
        <w:t>CONCEITOS</w:t>
      </w:r>
    </w:p>
    <w:p w14:paraId="75AB4C9A" w14:textId="77777777" w:rsidR="0019560A" w:rsidRDefault="0019560A" w:rsidP="0019560A">
      <w:pPr>
        <w:tabs>
          <w:tab w:val="left" w:pos="0"/>
        </w:tabs>
        <w:ind w:left="851" w:hanging="851"/>
        <w:jc w:val="both"/>
      </w:pPr>
    </w:p>
    <w:p w14:paraId="47A6B757" w14:textId="77777777" w:rsidR="0019560A" w:rsidRDefault="0019560A" w:rsidP="0019560A">
      <w:pPr>
        <w:tabs>
          <w:tab w:val="left" w:pos="0"/>
        </w:tabs>
        <w:ind w:left="1134" w:hanging="1134"/>
        <w:jc w:val="both"/>
      </w:pPr>
      <w:r>
        <w:t>3.1</w:t>
      </w:r>
      <w:r>
        <w:tab/>
      </w:r>
      <w:r>
        <w:rPr>
          <w:b/>
        </w:rPr>
        <w:t>Cargo</w:t>
      </w:r>
      <w:r>
        <w:t>: é o conjunto de atribuições semelhantes quanto à natureza do trabalho e aos níveis de complexidade e responsabilidade, reunidas sob uma mesma denominação.</w:t>
      </w:r>
    </w:p>
    <w:p w14:paraId="61D46722" w14:textId="77777777" w:rsidR="0019560A" w:rsidRDefault="0019560A" w:rsidP="0019560A">
      <w:pPr>
        <w:tabs>
          <w:tab w:val="left" w:pos="0"/>
        </w:tabs>
        <w:ind w:left="1134" w:hanging="1134"/>
        <w:jc w:val="both"/>
      </w:pPr>
    </w:p>
    <w:p w14:paraId="2C857E16" w14:textId="77777777" w:rsidR="0019560A" w:rsidRDefault="0019560A" w:rsidP="0019560A">
      <w:pPr>
        <w:tabs>
          <w:tab w:val="left" w:pos="0"/>
        </w:tabs>
        <w:ind w:left="1134" w:hanging="1134"/>
        <w:jc w:val="both"/>
        <w:rPr>
          <w:b/>
        </w:rPr>
      </w:pPr>
      <w:r>
        <w:t>3.2</w:t>
      </w:r>
      <w:r>
        <w:tab/>
      </w:r>
      <w:r>
        <w:rPr>
          <w:b/>
        </w:rPr>
        <w:t>Categoria Profissional</w:t>
      </w:r>
      <w:r>
        <w:t>: é a denominação dada ao conjunto de cargos e de funções de confiança de cada Segmento</w:t>
      </w:r>
    </w:p>
    <w:p w14:paraId="1842D9B4" w14:textId="77777777" w:rsidR="0019560A" w:rsidRDefault="0019560A" w:rsidP="0019560A">
      <w:pPr>
        <w:tabs>
          <w:tab w:val="left" w:pos="0"/>
        </w:tabs>
        <w:ind w:left="851" w:hanging="851"/>
        <w:jc w:val="both"/>
      </w:pPr>
    </w:p>
    <w:p w14:paraId="57A67B59" w14:textId="77777777" w:rsidR="0019560A" w:rsidRDefault="0019560A" w:rsidP="0019560A">
      <w:pPr>
        <w:tabs>
          <w:tab w:val="left" w:pos="0"/>
        </w:tabs>
        <w:ind w:left="1134" w:hanging="1134"/>
        <w:jc w:val="both"/>
        <w:rPr>
          <w:b/>
        </w:rPr>
      </w:pPr>
      <w:r>
        <w:t>3.3</w:t>
      </w:r>
      <w:r>
        <w:tab/>
      </w:r>
      <w:r>
        <w:rPr>
          <w:b/>
        </w:rPr>
        <w:t>Segmento</w:t>
      </w:r>
      <w:r>
        <w:t>: é o conjunto de cargos e de funções de confiança comissionadas ou gratificadas, reunidos de acordo com a natureza do trabalho.</w:t>
      </w:r>
      <w:r>
        <w:rPr>
          <w:b/>
        </w:rPr>
        <w:t xml:space="preserve"> </w:t>
      </w:r>
    </w:p>
    <w:p w14:paraId="28D6DE93" w14:textId="77777777" w:rsidR="0019560A" w:rsidRDefault="0019560A" w:rsidP="0019560A">
      <w:pPr>
        <w:tabs>
          <w:tab w:val="left" w:pos="0"/>
        </w:tabs>
        <w:ind w:left="851" w:hanging="851"/>
        <w:jc w:val="both"/>
      </w:pPr>
    </w:p>
    <w:p w14:paraId="56256DB1" w14:textId="77777777" w:rsidR="0019560A" w:rsidRDefault="0019560A" w:rsidP="0019560A">
      <w:pPr>
        <w:tabs>
          <w:tab w:val="left" w:pos="0"/>
        </w:tabs>
        <w:ind w:left="1134" w:hanging="1134"/>
        <w:jc w:val="both"/>
      </w:pPr>
      <w:r>
        <w:t>3.4</w:t>
      </w:r>
      <w:r>
        <w:tab/>
      </w:r>
      <w:r>
        <w:rPr>
          <w:b/>
        </w:rPr>
        <w:t>Função de Confiança</w:t>
      </w:r>
      <w:r>
        <w:t>: é aquela cujo provimento se reveste de caráter transitório, exigindo para seu exercício qualificação adequada.</w:t>
      </w:r>
    </w:p>
    <w:p w14:paraId="74EDF34B" w14:textId="77777777" w:rsidR="0019560A" w:rsidRDefault="0019560A" w:rsidP="0019560A">
      <w:pPr>
        <w:tabs>
          <w:tab w:val="left" w:pos="0"/>
        </w:tabs>
        <w:ind w:left="1134" w:hanging="1134"/>
        <w:jc w:val="both"/>
      </w:pPr>
    </w:p>
    <w:p w14:paraId="679B75D6" w14:textId="77777777" w:rsidR="0019560A" w:rsidRDefault="0019560A" w:rsidP="0019560A">
      <w:pPr>
        <w:tabs>
          <w:tab w:val="left" w:pos="0"/>
        </w:tabs>
        <w:ind w:left="1134" w:hanging="1134"/>
        <w:jc w:val="both"/>
      </w:pPr>
      <w:r>
        <w:t>3.5</w:t>
      </w:r>
      <w:r>
        <w:tab/>
      </w:r>
      <w:r>
        <w:rPr>
          <w:b/>
        </w:rPr>
        <w:t>Faixa Salarial</w:t>
      </w:r>
      <w:r>
        <w:t>: é uma escala de valores, delimitada por pontos mínimo e máximo, fixada para cada cargo, segundo o respectivo nível de complexidade e de responsabilidade.</w:t>
      </w:r>
    </w:p>
    <w:p w14:paraId="52047AAB" w14:textId="77777777" w:rsidR="0019560A" w:rsidRDefault="0019560A" w:rsidP="0019560A">
      <w:pPr>
        <w:tabs>
          <w:tab w:val="left" w:pos="0"/>
        </w:tabs>
        <w:ind w:left="851" w:hanging="851"/>
        <w:jc w:val="both"/>
      </w:pPr>
    </w:p>
    <w:p w14:paraId="10E2C97E" w14:textId="77777777" w:rsidR="0019560A" w:rsidRDefault="0019560A" w:rsidP="0019560A">
      <w:pPr>
        <w:tabs>
          <w:tab w:val="left" w:pos="0"/>
        </w:tabs>
        <w:ind w:left="1134" w:hanging="1134"/>
        <w:jc w:val="both"/>
      </w:pPr>
      <w:r>
        <w:t>3.6</w:t>
      </w:r>
      <w:r>
        <w:tab/>
      </w:r>
      <w:r>
        <w:rPr>
          <w:b/>
        </w:rPr>
        <w:t>Nível Salarial</w:t>
      </w:r>
      <w:r>
        <w:t>: é a referência numérica de cada um dos pontos da faixa salarial de cada cargo a que corresponde um determinado salário-base.</w:t>
      </w:r>
    </w:p>
    <w:p w14:paraId="6758924E" w14:textId="77777777" w:rsidR="0019560A" w:rsidRDefault="0019560A" w:rsidP="0019560A">
      <w:pPr>
        <w:tabs>
          <w:tab w:val="left" w:pos="0"/>
        </w:tabs>
        <w:ind w:left="1134" w:hanging="1134"/>
        <w:jc w:val="both"/>
      </w:pPr>
    </w:p>
    <w:p w14:paraId="4BF1A8A1" w14:textId="77777777" w:rsidR="00084769" w:rsidRDefault="00084769" w:rsidP="0019560A">
      <w:pPr>
        <w:tabs>
          <w:tab w:val="left" w:pos="0"/>
        </w:tabs>
        <w:ind w:left="1134" w:hanging="1134"/>
        <w:jc w:val="both"/>
      </w:pPr>
    </w:p>
    <w:p w14:paraId="10DF10B7" w14:textId="77777777" w:rsidR="00084769" w:rsidRDefault="00084769" w:rsidP="0019560A">
      <w:pPr>
        <w:tabs>
          <w:tab w:val="left" w:pos="0"/>
        </w:tabs>
        <w:ind w:left="1134" w:hanging="1134"/>
        <w:jc w:val="both"/>
      </w:pPr>
    </w:p>
    <w:p w14:paraId="5891095B" w14:textId="77777777" w:rsidR="0019560A" w:rsidRDefault="0019560A" w:rsidP="0019560A">
      <w:pPr>
        <w:tabs>
          <w:tab w:val="left" w:pos="0"/>
        </w:tabs>
        <w:ind w:left="1134" w:hanging="1134"/>
        <w:jc w:val="both"/>
      </w:pPr>
      <w:r>
        <w:t>3.7</w:t>
      </w:r>
      <w:r>
        <w:tab/>
      </w:r>
      <w:r>
        <w:rPr>
          <w:b/>
        </w:rPr>
        <w:t>Nível Salarial Inicial</w:t>
      </w:r>
      <w:r>
        <w:t>: é a menor posição salarial prevista para cada cargo.</w:t>
      </w:r>
    </w:p>
    <w:p w14:paraId="4F20CFD5" w14:textId="77777777" w:rsidR="0019560A" w:rsidRDefault="0019560A" w:rsidP="0019560A">
      <w:pPr>
        <w:tabs>
          <w:tab w:val="left" w:pos="0"/>
        </w:tabs>
        <w:ind w:left="851" w:hanging="851"/>
        <w:jc w:val="both"/>
      </w:pPr>
    </w:p>
    <w:p w14:paraId="38D20E2C" w14:textId="77777777" w:rsidR="0019560A" w:rsidRPr="005D0D2A" w:rsidRDefault="0019560A" w:rsidP="005D0D2A">
      <w:pPr>
        <w:tabs>
          <w:tab w:val="left" w:pos="0"/>
        </w:tabs>
        <w:ind w:left="1134" w:hanging="1134"/>
        <w:jc w:val="both"/>
      </w:pPr>
      <w:r>
        <w:t>3.8</w:t>
      </w:r>
      <w:r>
        <w:tab/>
      </w:r>
      <w:r>
        <w:rPr>
          <w:b/>
        </w:rPr>
        <w:t>Salário-Base</w:t>
      </w:r>
      <w:r>
        <w:t>: é a quantia recebida pelo empregado correspondente à jornada diária de 6* (seis) horas</w:t>
      </w:r>
      <w:r>
        <w:rPr>
          <w:color w:val="FF0000"/>
        </w:rPr>
        <w:t xml:space="preserve"> </w:t>
      </w:r>
      <w:r>
        <w:t xml:space="preserve">de trabalho e sobre a qual incidem os adicionais legais e os estabelecidos pelo BNDES. </w:t>
      </w:r>
      <w:r w:rsidRPr="009D3101">
        <w:rPr>
          <w:i/>
          <w:sz w:val="20"/>
        </w:rPr>
        <w:t xml:space="preserve"> </w:t>
      </w:r>
    </w:p>
    <w:p w14:paraId="6D76881F" w14:textId="77777777" w:rsidR="0019560A" w:rsidRDefault="0019560A" w:rsidP="0019560A">
      <w:pPr>
        <w:tabs>
          <w:tab w:val="left" w:pos="1134"/>
        </w:tabs>
        <w:ind w:left="1134" w:hanging="1134"/>
        <w:jc w:val="both"/>
      </w:pPr>
      <w:r>
        <w:rPr>
          <w:i/>
          <w:sz w:val="20"/>
        </w:rPr>
        <w:tab/>
      </w:r>
    </w:p>
    <w:p w14:paraId="7750FACE" w14:textId="77777777" w:rsidR="0019560A" w:rsidRDefault="0019560A" w:rsidP="0019560A">
      <w:pPr>
        <w:numPr>
          <w:ilvl w:val="0"/>
          <w:numId w:val="2"/>
        </w:numPr>
        <w:ind w:left="1134" w:hanging="1134"/>
        <w:jc w:val="both"/>
      </w:pPr>
      <w:r>
        <w:rPr>
          <w:b/>
        </w:rPr>
        <w:t>Gratificação Mensal</w:t>
      </w:r>
      <w:r>
        <w:t>: é o percentual de 25% (vinte e cinco por cento) incidente sobre o somatório das seguintes parcelas, quando devidas:</w:t>
      </w:r>
    </w:p>
    <w:p w14:paraId="78B2A040" w14:textId="77777777" w:rsidR="0019560A" w:rsidRDefault="0019560A" w:rsidP="0019560A">
      <w:pPr>
        <w:tabs>
          <w:tab w:val="left" w:pos="0"/>
        </w:tabs>
        <w:jc w:val="both"/>
      </w:pPr>
    </w:p>
    <w:p w14:paraId="77BABB58" w14:textId="77777777" w:rsidR="0019560A" w:rsidRDefault="0019560A" w:rsidP="0019560A">
      <w:pPr>
        <w:tabs>
          <w:tab w:val="left" w:pos="0"/>
        </w:tabs>
        <w:ind w:left="1134" w:hanging="1134"/>
        <w:jc w:val="both"/>
      </w:pPr>
      <w:r>
        <w:tab/>
        <w:t>a)</w:t>
      </w:r>
      <w:r>
        <w:tab/>
        <w:t>salário-base;</w:t>
      </w:r>
    </w:p>
    <w:p w14:paraId="51B22829" w14:textId="77777777" w:rsidR="0019560A" w:rsidRDefault="0019560A" w:rsidP="0019560A">
      <w:pPr>
        <w:tabs>
          <w:tab w:val="left" w:pos="0"/>
        </w:tabs>
        <w:ind w:left="1134" w:hanging="1134"/>
        <w:jc w:val="both"/>
      </w:pPr>
      <w:r>
        <w:tab/>
        <w:t>b)</w:t>
      </w:r>
      <w:r>
        <w:tab/>
        <w:t>adicional por tempo de serviço;</w:t>
      </w:r>
    </w:p>
    <w:p w14:paraId="3ABB9D36" w14:textId="77777777" w:rsidR="0019560A" w:rsidRDefault="0019560A" w:rsidP="0019560A">
      <w:pPr>
        <w:tabs>
          <w:tab w:val="left" w:pos="0"/>
        </w:tabs>
        <w:ind w:left="1134" w:hanging="1134"/>
        <w:jc w:val="both"/>
      </w:pPr>
      <w:r>
        <w:tab/>
        <w:t>c)</w:t>
      </w:r>
      <w:r>
        <w:tab/>
        <w:t>gratificação ou comissão de função;</w:t>
      </w:r>
    </w:p>
    <w:p w14:paraId="4A8B052C" w14:textId="77777777" w:rsidR="0019560A" w:rsidRDefault="0019560A" w:rsidP="0019560A">
      <w:pPr>
        <w:tabs>
          <w:tab w:val="left" w:pos="0"/>
        </w:tabs>
        <w:ind w:left="1134" w:hanging="1134"/>
        <w:jc w:val="both"/>
      </w:pPr>
      <w:r>
        <w:tab/>
        <w:t>d)</w:t>
      </w:r>
      <w:r>
        <w:tab/>
        <w:t>adicional noturno;</w:t>
      </w:r>
    </w:p>
    <w:p w14:paraId="525239AE" w14:textId="77777777" w:rsidR="0019560A" w:rsidRDefault="0019560A" w:rsidP="0019560A">
      <w:pPr>
        <w:tabs>
          <w:tab w:val="left" w:pos="0"/>
        </w:tabs>
        <w:ind w:left="1134" w:hanging="1134"/>
        <w:jc w:val="both"/>
      </w:pPr>
      <w:r>
        <w:tab/>
        <w:t>e)</w:t>
      </w:r>
      <w:r>
        <w:tab/>
        <w:t>hora-extra;</w:t>
      </w:r>
    </w:p>
    <w:p w14:paraId="377BBA1A" w14:textId="77777777" w:rsidR="0019560A" w:rsidRDefault="0019560A" w:rsidP="0019560A">
      <w:pPr>
        <w:tabs>
          <w:tab w:val="left" w:pos="0"/>
        </w:tabs>
        <w:ind w:left="1134" w:hanging="1134"/>
        <w:jc w:val="both"/>
      </w:pPr>
      <w:r>
        <w:tab/>
        <w:t>f )</w:t>
      </w:r>
      <w:r>
        <w:tab/>
        <w:t>adicional de substituição de titular de função de confiança.</w:t>
      </w:r>
    </w:p>
    <w:p w14:paraId="209F54E2" w14:textId="77777777" w:rsidR="0019560A" w:rsidRDefault="0019560A" w:rsidP="0019560A">
      <w:pPr>
        <w:tabs>
          <w:tab w:val="left" w:pos="0"/>
        </w:tabs>
        <w:ind w:left="851" w:hanging="851"/>
        <w:jc w:val="both"/>
      </w:pPr>
    </w:p>
    <w:p w14:paraId="1B8828FC" w14:textId="77777777" w:rsidR="0019560A" w:rsidRPr="00452764" w:rsidRDefault="0019560A" w:rsidP="00452764">
      <w:pPr>
        <w:tabs>
          <w:tab w:val="left" w:pos="0"/>
        </w:tabs>
        <w:ind w:left="1134" w:hanging="1134"/>
        <w:jc w:val="both"/>
        <w:rPr>
          <w:i/>
          <w:sz w:val="22"/>
          <w:szCs w:val="22"/>
        </w:rPr>
      </w:pPr>
      <w:r w:rsidRPr="00452764">
        <w:t>3.10</w:t>
      </w:r>
      <w:r w:rsidRPr="00452764">
        <w:tab/>
      </w:r>
      <w:r w:rsidRPr="00F32C3D">
        <w:rPr>
          <w:b/>
        </w:rPr>
        <w:t>Adicional por Tempo de Serviço (Anuênio)</w:t>
      </w:r>
      <w:r w:rsidRPr="00C43044">
        <w:t>: é cada uma das evoluções salariais horizontais concedidas ao empregado, automaticamente, a cada ano de efetivo serviço no cargo, prestado ao BNDES, à FINAME e/ou à BNDESPAR, nos percentuais constantes do Anexo à Norma de Evolução Salarial e Acesso - NEA, incidentes sobre o salário-base, até o limite de 30 (trinta) evoluções</w:t>
      </w:r>
      <w:r w:rsidR="00452764" w:rsidRPr="00C43044">
        <w:t>.</w:t>
      </w:r>
      <w:r w:rsidR="00452764" w:rsidRPr="00452764">
        <w:t xml:space="preserve"> </w:t>
      </w:r>
    </w:p>
    <w:p w14:paraId="51991EF1" w14:textId="77777777" w:rsidR="0019560A" w:rsidRDefault="0019560A" w:rsidP="0019560A">
      <w:pPr>
        <w:tabs>
          <w:tab w:val="left" w:pos="0"/>
        </w:tabs>
        <w:ind w:left="851" w:hanging="851"/>
        <w:jc w:val="both"/>
        <w:rPr>
          <w:sz w:val="16"/>
        </w:rPr>
      </w:pPr>
    </w:p>
    <w:p w14:paraId="7A44E3C1" w14:textId="77777777" w:rsidR="0019560A" w:rsidRDefault="0019560A" w:rsidP="0019560A">
      <w:pPr>
        <w:tabs>
          <w:tab w:val="left" w:pos="0"/>
        </w:tabs>
        <w:ind w:left="1134" w:hanging="1134"/>
        <w:jc w:val="both"/>
      </w:pPr>
      <w:r>
        <w:t>3.11</w:t>
      </w:r>
      <w:r>
        <w:tab/>
      </w:r>
      <w:r>
        <w:rPr>
          <w:b/>
        </w:rPr>
        <w:t>Salário Total</w:t>
      </w:r>
      <w:r>
        <w:t>: é o somatório das parcelas habituais que o empregado recebe como contraprestação de serviços, compreendendo: salário-base, adicional por tempo de serviço e gratificação mensal.</w:t>
      </w:r>
    </w:p>
    <w:p w14:paraId="3FE26C02" w14:textId="77777777" w:rsidR="0019560A" w:rsidRDefault="0019560A" w:rsidP="0019560A">
      <w:pPr>
        <w:tabs>
          <w:tab w:val="left" w:pos="0"/>
        </w:tabs>
        <w:ind w:left="851" w:hanging="851"/>
        <w:jc w:val="both"/>
      </w:pPr>
    </w:p>
    <w:p w14:paraId="6C565D2B" w14:textId="77777777" w:rsidR="0019560A" w:rsidRDefault="0019560A" w:rsidP="0019560A">
      <w:pPr>
        <w:ind w:left="1134" w:hanging="1134"/>
        <w:jc w:val="both"/>
      </w:pPr>
      <w:r>
        <w:t>3.12</w:t>
      </w:r>
      <w:r>
        <w:tab/>
      </w:r>
      <w:r>
        <w:rPr>
          <w:b/>
        </w:rPr>
        <w:t>Gratificação de Função</w:t>
      </w:r>
      <w:r>
        <w:t xml:space="preserve">: é o complemento salarial pago ao empregado designado para o exercício de função de confiança gratificada, prevista no Segmento de Nível Universitário. </w:t>
      </w:r>
    </w:p>
    <w:p w14:paraId="48412FA9" w14:textId="77777777" w:rsidR="0019560A" w:rsidRDefault="0019560A" w:rsidP="0019560A">
      <w:pPr>
        <w:tabs>
          <w:tab w:val="left" w:pos="0"/>
        </w:tabs>
        <w:ind w:left="1134" w:hanging="1134"/>
        <w:jc w:val="both"/>
      </w:pPr>
    </w:p>
    <w:p w14:paraId="07CE35BF" w14:textId="77777777" w:rsidR="0019560A" w:rsidRDefault="0019560A" w:rsidP="0019560A">
      <w:pPr>
        <w:tabs>
          <w:tab w:val="left" w:pos="0"/>
        </w:tabs>
        <w:ind w:left="1134" w:hanging="1134"/>
        <w:jc w:val="both"/>
      </w:pPr>
      <w:r>
        <w:t>3.13</w:t>
      </w:r>
      <w:r>
        <w:tab/>
      </w:r>
      <w:r>
        <w:rPr>
          <w:b/>
        </w:rPr>
        <w:t>Comissão de Função</w:t>
      </w:r>
      <w:r>
        <w:t xml:space="preserve">: é o complemento salarial pago ao empregado designado para exercício de função de confiança comissionada, prevista no Segmento de Nível Médio. </w:t>
      </w:r>
    </w:p>
    <w:p w14:paraId="0CF0A194" w14:textId="77777777" w:rsidR="0019560A" w:rsidRDefault="0019560A" w:rsidP="0019560A">
      <w:pPr>
        <w:tabs>
          <w:tab w:val="left" w:pos="0"/>
        </w:tabs>
        <w:ind w:left="851" w:hanging="851"/>
        <w:jc w:val="both"/>
      </w:pPr>
    </w:p>
    <w:p w14:paraId="06735F4B" w14:textId="77777777" w:rsidR="0019560A" w:rsidRDefault="0019560A" w:rsidP="0019560A">
      <w:pPr>
        <w:tabs>
          <w:tab w:val="left" w:pos="0"/>
        </w:tabs>
        <w:ind w:left="1134" w:hanging="1134"/>
        <w:jc w:val="both"/>
        <w:rPr>
          <w:b/>
          <w:i/>
        </w:rPr>
      </w:pPr>
      <w:r>
        <w:t>3.14</w:t>
      </w:r>
      <w:r>
        <w:tab/>
      </w:r>
      <w:r w:rsidRPr="00C43044">
        <w:rPr>
          <w:b/>
        </w:rPr>
        <w:t>Valor da Gratificação e Comissão de Função:</w:t>
      </w:r>
      <w:r w:rsidRPr="00C43044">
        <w:t xml:space="preserve"> é o valor utilizado para retribuir o exercício de função de confiança gratificada ou comissionada, definido no ANEXO B desta Norma Constitutiva</w:t>
      </w:r>
      <w:r w:rsidR="00B374F0" w:rsidRPr="00C43044">
        <w:t>.</w:t>
      </w:r>
      <w:r w:rsidRPr="000008B0">
        <w:t xml:space="preserve"> </w:t>
      </w:r>
    </w:p>
    <w:p w14:paraId="131B8063" w14:textId="77777777" w:rsidR="0019560A" w:rsidRDefault="0019560A" w:rsidP="0019560A">
      <w:pPr>
        <w:tabs>
          <w:tab w:val="left" w:pos="0"/>
        </w:tabs>
        <w:ind w:left="1134" w:hanging="1134"/>
        <w:jc w:val="both"/>
        <w:rPr>
          <w:i/>
          <w:sz w:val="20"/>
        </w:rPr>
      </w:pPr>
      <w:r>
        <w:rPr>
          <w:i/>
        </w:rPr>
        <w:tab/>
      </w:r>
      <w:r>
        <w:rPr>
          <w:i/>
          <w:sz w:val="20"/>
        </w:rPr>
        <w:tab/>
      </w:r>
    </w:p>
    <w:p w14:paraId="21191C06" w14:textId="77777777" w:rsidR="0019560A" w:rsidRDefault="0019560A" w:rsidP="005D0D2A">
      <w:pPr>
        <w:tabs>
          <w:tab w:val="left" w:pos="0"/>
        </w:tabs>
        <w:ind w:left="1134" w:hanging="1134"/>
        <w:jc w:val="both"/>
      </w:pPr>
      <w:r>
        <w:t>3.15</w:t>
      </w:r>
      <w:r>
        <w:tab/>
      </w:r>
      <w:r>
        <w:rPr>
          <w:b/>
        </w:rPr>
        <w:t>Remuneração</w:t>
      </w:r>
      <w:r>
        <w:t>: é o valor resultante da soma do salário total com a das demais parcelas salariais percebidas pelo empregado em virtude de prestação de serviço.</w:t>
      </w:r>
    </w:p>
    <w:p w14:paraId="5B54E5A6" w14:textId="77777777" w:rsidR="00084769" w:rsidRDefault="00084769" w:rsidP="005D0D2A">
      <w:pPr>
        <w:tabs>
          <w:tab w:val="left" w:pos="0"/>
        </w:tabs>
        <w:ind w:left="1134" w:hanging="1134"/>
        <w:jc w:val="both"/>
      </w:pPr>
    </w:p>
    <w:p w14:paraId="62FAF87B" w14:textId="77777777" w:rsidR="00084769" w:rsidRDefault="00084769" w:rsidP="005D0D2A">
      <w:pPr>
        <w:tabs>
          <w:tab w:val="left" w:pos="0"/>
        </w:tabs>
        <w:ind w:left="1134" w:hanging="1134"/>
        <w:jc w:val="both"/>
      </w:pPr>
    </w:p>
    <w:p w14:paraId="511B6518" w14:textId="77777777" w:rsidR="00084769" w:rsidRDefault="00084769" w:rsidP="005D0D2A">
      <w:pPr>
        <w:tabs>
          <w:tab w:val="left" w:pos="0"/>
        </w:tabs>
        <w:ind w:left="1134" w:hanging="1134"/>
        <w:jc w:val="both"/>
      </w:pPr>
    </w:p>
    <w:p w14:paraId="23021E77" w14:textId="77777777" w:rsidR="00084769" w:rsidRDefault="00084769" w:rsidP="005D0D2A">
      <w:pPr>
        <w:tabs>
          <w:tab w:val="left" w:pos="0"/>
        </w:tabs>
        <w:ind w:left="1134" w:hanging="1134"/>
        <w:jc w:val="both"/>
      </w:pPr>
    </w:p>
    <w:p w14:paraId="23577F6B" w14:textId="77777777" w:rsidR="00084769" w:rsidRDefault="00084769" w:rsidP="005D0D2A">
      <w:pPr>
        <w:tabs>
          <w:tab w:val="left" w:pos="0"/>
        </w:tabs>
        <w:ind w:left="1134" w:hanging="1134"/>
        <w:jc w:val="both"/>
      </w:pPr>
    </w:p>
    <w:p w14:paraId="6EBFEA95" w14:textId="77777777" w:rsidR="00084769" w:rsidRDefault="00084769" w:rsidP="005D0D2A">
      <w:pPr>
        <w:tabs>
          <w:tab w:val="left" w:pos="0"/>
        </w:tabs>
        <w:ind w:left="1134" w:hanging="1134"/>
        <w:jc w:val="both"/>
      </w:pPr>
    </w:p>
    <w:p w14:paraId="5397579B" w14:textId="77777777" w:rsidR="0019560A" w:rsidRDefault="0019560A" w:rsidP="0019560A">
      <w:pPr>
        <w:tabs>
          <w:tab w:val="left" w:pos="0"/>
        </w:tabs>
        <w:ind w:left="1134" w:hanging="1134"/>
        <w:jc w:val="both"/>
      </w:pPr>
    </w:p>
    <w:p w14:paraId="7008AA59" w14:textId="77777777" w:rsidR="0019560A" w:rsidRDefault="0019560A" w:rsidP="0019560A">
      <w:pPr>
        <w:tabs>
          <w:tab w:val="left" w:pos="0"/>
        </w:tabs>
        <w:ind w:left="1134" w:hanging="1134"/>
        <w:jc w:val="both"/>
        <w:rPr>
          <w:b/>
        </w:rPr>
      </w:pPr>
      <w:r>
        <w:t>4</w:t>
      </w:r>
      <w:r>
        <w:rPr>
          <w:b/>
        </w:rPr>
        <w:tab/>
        <w:t>ESTRUTURA DE CARGOS DO PECS</w:t>
      </w:r>
    </w:p>
    <w:p w14:paraId="177C1EC2" w14:textId="77777777" w:rsidR="0019560A" w:rsidRDefault="0019560A" w:rsidP="0019560A">
      <w:pPr>
        <w:tabs>
          <w:tab w:val="left" w:pos="0"/>
        </w:tabs>
        <w:ind w:left="851" w:hanging="851"/>
        <w:jc w:val="both"/>
        <w:rPr>
          <w:b/>
        </w:rPr>
      </w:pPr>
    </w:p>
    <w:p w14:paraId="0FB4A6DC" w14:textId="77777777" w:rsidR="0019560A" w:rsidRDefault="0019560A" w:rsidP="0019560A">
      <w:pPr>
        <w:tabs>
          <w:tab w:val="left" w:pos="0"/>
        </w:tabs>
        <w:ind w:left="1134" w:hanging="1134"/>
        <w:jc w:val="both"/>
      </w:pPr>
      <w:r>
        <w:tab/>
        <w:t>Está delineada em dois Segmentos, a saber:</w:t>
      </w:r>
    </w:p>
    <w:p w14:paraId="20720A1C" w14:textId="77777777" w:rsidR="0019560A" w:rsidRDefault="0019560A" w:rsidP="0019560A">
      <w:pPr>
        <w:jc w:val="both"/>
      </w:pPr>
      <w:r>
        <w:tab/>
      </w:r>
    </w:p>
    <w:p w14:paraId="51FA92E3" w14:textId="77777777" w:rsidR="0019560A" w:rsidRDefault="0019560A" w:rsidP="0019560A">
      <w:pPr>
        <w:ind w:left="1134"/>
        <w:jc w:val="both"/>
      </w:pPr>
      <w:r>
        <w:rPr>
          <w:b/>
        </w:rPr>
        <w:t>Segmento de Nível Médio</w:t>
      </w:r>
      <w:r>
        <w:t xml:space="preserve"> - abrange atividades que requerem o desenvolvimento ou a aplicação de conhecimentos tecnológicos ou metodológicos e de natureza administrativa que exigem formação de segundo grau.</w:t>
      </w:r>
    </w:p>
    <w:p w14:paraId="14E1E995" w14:textId="77777777" w:rsidR="0019560A" w:rsidRDefault="0019560A" w:rsidP="0019560A">
      <w:pPr>
        <w:jc w:val="both"/>
      </w:pPr>
    </w:p>
    <w:p w14:paraId="39CAA7CF" w14:textId="77777777" w:rsidR="0019560A" w:rsidRDefault="0019560A" w:rsidP="0019560A">
      <w:pPr>
        <w:ind w:left="1134" w:firstLine="6"/>
        <w:jc w:val="both"/>
      </w:pPr>
      <w:r>
        <w:t>Este Segmento engloba duas categoriais profissionais: a dos serviços administrativos e a das funções de confiança comissionadas.</w:t>
      </w:r>
    </w:p>
    <w:p w14:paraId="2E949042" w14:textId="77777777" w:rsidR="0019560A" w:rsidRDefault="0019560A" w:rsidP="0019560A">
      <w:pPr>
        <w:jc w:val="both"/>
      </w:pPr>
      <w:r>
        <w:tab/>
      </w:r>
    </w:p>
    <w:p w14:paraId="146F0893" w14:textId="77777777" w:rsidR="0019560A" w:rsidRDefault="0019560A" w:rsidP="0019560A">
      <w:pPr>
        <w:ind w:left="1134"/>
        <w:jc w:val="both"/>
      </w:pPr>
      <w:r>
        <w:rPr>
          <w:b/>
        </w:rPr>
        <w:t>Segmento de Nível Universitário</w:t>
      </w:r>
      <w:r>
        <w:t xml:space="preserve"> - abrange as atividades relacionadas à execução de trabalhos diversificados e não sistematizados, envolvendo o desenvolvimento e aplicação de técnicas e métodos próprios, requerendo formação universitária compatível com as atividades desenvolvidas.</w:t>
      </w:r>
    </w:p>
    <w:p w14:paraId="02A8A5A8" w14:textId="77777777" w:rsidR="0019560A" w:rsidRDefault="0019560A" w:rsidP="0019560A">
      <w:pPr>
        <w:ind w:left="1134"/>
        <w:jc w:val="both"/>
      </w:pPr>
    </w:p>
    <w:p w14:paraId="1AE7BEA1" w14:textId="77777777" w:rsidR="0019560A" w:rsidRDefault="0019560A" w:rsidP="0019560A">
      <w:pPr>
        <w:ind w:left="1134" w:firstLine="6"/>
        <w:jc w:val="both"/>
      </w:pPr>
      <w:r>
        <w:t xml:space="preserve">Este Segmento engloba duas categoriais </w:t>
      </w:r>
      <w:r>
        <w:tab/>
        <w:t>profissionais: a técnica e a das funções de confiança gratificadas.</w:t>
      </w:r>
    </w:p>
    <w:p w14:paraId="4788DA7E" w14:textId="77777777" w:rsidR="0019560A" w:rsidRDefault="0019560A" w:rsidP="0019560A">
      <w:pPr>
        <w:tabs>
          <w:tab w:val="left" w:pos="0"/>
        </w:tabs>
        <w:ind w:left="1134" w:hanging="1134"/>
        <w:jc w:val="both"/>
      </w:pPr>
    </w:p>
    <w:p w14:paraId="6832E07F" w14:textId="77777777" w:rsidR="0019560A" w:rsidRDefault="0019560A" w:rsidP="0019560A">
      <w:pPr>
        <w:tabs>
          <w:tab w:val="left" w:pos="0"/>
        </w:tabs>
        <w:ind w:left="1134" w:hanging="1134"/>
        <w:jc w:val="both"/>
      </w:pPr>
      <w:r>
        <w:t>4.1</w:t>
      </w:r>
      <w:r>
        <w:tab/>
        <w:t>A síntese da descrição dos cargos e das funções, assim como os requisitos exigidos para seu provimento, constam do Anexo A.</w:t>
      </w:r>
    </w:p>
    <w:p w14:paraId="02DB6858" w14:textId="77777777" w:rsidR="0019560A" w:rsidRDefault="0019560A" w:rsidP="0019560A">
      <w:pPr>
        <w:tabs>
          <w:tab w:val="left" w:pos="0"/>
        </w:tabs>
        <w:ind w:left="851" w:hanging="851"/>
        <w:jc w:val="both"/>
      </w:pPr>
    </w:p>
    <w:p w14:paraId="363EA347" w14:textId="77777777" w:rsidR="0019560A" w:rsidRDefault="0019560A" w:rsidP="0019560A">
      <w:pPr>
        <w:tabs>
          <w:tab w:val="left" w:pos="0"/>
        </w:tabs>
        <w:ind w:left="1134" w:hanging="1134"/>
        <w:jc w:val="both"/>
      </w:pPr>
    </w:p>
    <w:p w14:paraId="1C0AB430" w14:textId="77777777" w:rsidR="0019560A" w:rsidRDefault="0019560A" w:rsidP="0019560A">
      <w:pPr>
        <w:tabs>
          <w:tab w:val="left" w:pos="0"/>
        </w:tabs>
        <w:ind w:left="1134" w:hanging="1134"/>
        <w:jc w:val="both"/>
        <w:rPr>
          <w:b/>
        </w:rPr>
      </w:pPr>
      <w:r>
        <w:t>5</w:t>
      </w:r>
      <w:r>
        <w:rPr>
          <w:b/>
        </w:rPr>
        <w:tab/>
        <w:t>TABELA DE SALÁRIOS</w:t>
      </w:r>
    </w:p>
    <w:p w14:paraId="61AF544D" w14:textId="77777777" w:rsidR="0019560A" w:rsidRDefault="0019560A" w:rsidP="0019560A">
      <w:pPr>
        <w:tabs>
          <w:tab w:val="left" w:pos="0"/>
        </w:tabs>
        <w:ind w:left="851" w:hanging="851"/>
        <w:jc w:val="both"/>
        <w:rPr>
          <w:b/>
        </w:rPr>
      </w:pPr>
    </w:p>
    <w:p w14:paraId="1E41F706" w14:textId="77777777" w:rsidR="0019560A" w:rsidRDefault="0019560A" w:rsidP="0019560A">
      <w:pPr>
        <w:tabs>
          <w:tab w:val="left" w:pos="0"/>
        </w:tabs>
        <w:ind w:left="1134" w:hanging="1134"/>
        <w:jc w:val="both"/>
      </w:pPr>
      <w:r>
        <w:rPr>
          <w:b/>
        </w:rPr>
        <w:tab/>
      </w:r>
      <w:r>
        <w:t>É o conjunto de salários-base, hierarquizados de maneira sistemática.</w:t>
      </w:r>
    </w:p>
    <w:p w14:paraId="63AE6DFB" w14:textId="77777777" w:rsidR="0019560A" w:rsidRDefault="0019560A" w:rsidP="0019560A">
      <w:pPr>
        <w:tabs>
          <w:tab w:val="left" w:pos="0"/>
        </w:tabs>
        <w:ind w:left="851" w:hanging="851"/>
        <w:jc w:val="both"/>
      </w:pPr>
    </w:p>
    <w:p w14:paraId="35BE16FE" w14:textId="77777777" w:rsidR="0019560A" w:rsidRDefault="0019560A" w:rsidP="0019560A">
      <w:pPr>
        <w:tabs>
          <w:tab w:val="left" w:pos="0"/>
        </w:tabs>
        <w:ind w:left="1134" w:hanging="1134"/>
        <w:jc w:val="both"/>
      </w:pPr>
      <w:r>
        <w:t>5.1</w:t>
      </w:r>
      <w:r>
        <w:tab/>
        <w:t>As tabelas de salários-base de cada Segmento constam do Anexo B.</w:t>
      </w:r>
    </w:p>
    <w:p w14:paraId="5884DBD3" w14:textId="77777777" w:rsidR="0019560A" w:rsidRDefault="0019560A" w:rsidP="0019560A">
      <w:pPr>
        <w:tabs>
          <w:tab w:val="left" w:pos="0"/>
        </w:tabs>
        <w:ind w:left="1134" w:hanging="1134"/>
        <w:jc w:val="both"/>
      </w:pPr>
    </w:p>
    <w:p w14:paraId="7BF2076A" w14:textId="77777777" w:rsidR="0019560A" w:rsidRDefault="0019560A" w:rsidP="0019560A">
      <w:pPr>
        <w:tabs>
          <w:tab w:val="left" w:pos="0"/>
        </w:tabs>
        <w:ind w:left="851" w:hanging="851"/>
        <w:jc w:val="both"/>
      </w:pPr>
    </w:p>
    <w:p w14:paraId="0F135E94" w14:textId="77777777" w:rsidR="0019560A" w:rsidRDefault="0019560A" w:rsidP="0019560A">
      <w:pPr>
        <w:tabs>
          <w:tab w:val="left" w:pos="0"/>
        </w:tabs>
        <w:ind w:left="1134" w:hanging="1134"/>
        <w:jc w:val="both"/>
        <w:rPr>
          <w:b/>
        </w:rPr>
      </w:pPr>
      <w:r>
        <w:t>6</w:t>
      </w:r>
      <w:r>
        <w:rPr>
          <w:b/>
        </w:rPr>
        <w:tab/>
        <w:t>TABELA DE FUNÇÕES DE CONFIANÇA</w:t>
      </w:r>
    </w:p>
    <w:p w14:paraId="75200AFC" w14:textId="77777777" w:rsidR="0019560A" w:rsidRDefault="0019560A" w:rsidP="0019560A">
      <w:pPr>
        <w:tabs>
          <w:tab w:val="left" w:pos="0"/>
        </w:tabs>
        <w:ind w:left="851" w:hanging="851"/>
        <w:jc w:val="both"/>
        <w:rPr>
          <w:b/>
        </w:rPr>
      </w:pPr>
    </w:p>
    <w:p w14:paraId="695260BA" w14:textId="77777777" w:rsidR="0019560A" w:rsidRDefault="0019560A" w:rsidP="0019560A">
      <w:pPr>
        <w:tabs>
          <w:tab w:val="left" w:pos="0"/>
        </w:tabs>
        <w:ind w:left="1134" w:hanging="1134"/>
        <w:jc w:val="both"/>
      </w:pPr>
      <w:r>
        <w:tab/>
        <w:t xml:space="preserve">É o conjunto de valores denominados gratificação de função ou comissão de função, hierarquizados de maneira sistemática. </w:t>
      </w:r>
    </w:p>
    <w:p w14:paraId="1855B117" w14:textId="77777777" w:rsidR="0019560A" w:rsidRDefault="0019560A" w:rsidP="0019560A">
      <w:pPr>
        <w:tabs>
          <w:tab w:val="left" w:pos="0"/>
        </w:tabs>
        <w:ind w:left="851" w:hanging="851"/>
        <w:jc w:val="both"/>
      </w:pPr>
    </w:p>
    <w:p w14:paraId="2A7779F3" w14:textId="77777777" w:rsidR="0019560A" w:rsidRPr="0037058B" w:rsidRDefault="0019560A" w:rsidP="00B374F0">
      <w:pPr>
        <w:tabs>
          <w:tab w:val="left" w:pos="0"/>
        </w:tabs>
        <w:ind w:left="1134" w:hanging="1134"/>
        <w:jc w:val="both"/>
        <w:rPr>
          <w:i/>
          <w:color w:val="0000FF"/>
          <w:sz w:val="22"/>
          <w:szCs w:val="22"/>
        </w:rPr>
      </w:pPr>
      <w:r>
        <w:t>6.1</w:t>
      </w:r>
      <w:r>
        <w:tab/>
      </w:r>
      <w:r w:rsidRPr="00F66988">
        <w:t>As tabelas de gratificações e comissões de função estão contidas no ANEXO B</w:t>
      </w:r>
      <w:r w:rsidR="00F73D9E" w:rsidRPr="00F66988">
        <w:t>.</w:t>
      </w:r>
    </w:p>
    <w:p w14:paraId="448E3AC4" w14:textId="77777777" w:rsidR="0019560A" w:rsidRDefault="0019560A" w:rsidP="0019560A">
      <w:pPr>
        <w:tabs>
          <w:tab w:val="left" w:pos="0"/>
        </w:tabs>
        <w:jc w:val="both"/>
      </w:pPr>
    </w:p>
    <w:p w14:paraId="1F7142BA" w14:textId="77777777" w:rsidR="00F73D9E" w:rsidRDefault="005D0D2A" w:rsidP="0019560A">
      <w:pPr>
        <w:tabs>
          <w:tab w:val="left" w:pos="0"/>
        </w:tabs>
        <w:ind w:left="1134" w:hanging="1134"/>
        <w:jc w:val="both"/>
        <w:rPr>
          <w:color w:val="0000FF"/>
          <w:sz w:val="22"/>
        </w:rPr>
      </w:pPr>
      <w:r>
        <w:t xml:space="preserve">6.1.1 </w:t>
      </w:r>
      <w:r w:rsidR="0019560A">
        <w:tab/>
      </w:r>
      <w:r w:rsidR="0019560A" w:rsidRPr="00F66988">
        <w:t>Quando ocorrer qualquer reajuste salarial, deverá incidir o mesmo índice sobre os valores das gratificações e comissões de função constantes nas tabelas.</w:t>
      </w:r>
      <w:r w:rsidR="0019560A">
        <w:rPr>
          <w:color w:val="0000FF"/>
        </w:rPr>
        <w:t xml:space="preserve"> </w:t>
      </w:r>
    </w:p>
    <w:p w14:paraId="5719A506" w14:textId="77777777" w:rsidR="0019560A" w:rsidRDefault="0019560A" w:rsidP="00F73D9E">
      <w:pPr>
        <w:tabs>
          <w:tab w:val="left" w:pos="0"/>
        </w:tabs>
        <w:ind w:left="1134" w:hanging="1134"/>
        <w:jc w:val="both"/>
        <w:rPr>
          <w:b/>
          <w:i/>
        </w:rPr>
      </w:pPr>
    </w:p>
    <w:p w14:paraId="0DDCADA6" w14:textId="77777777" w:rsidR="00084769" w:rsidRDefault="0019560A" w:rsidP="0019560A">
      <w:pPr>
        <w:tabs>
          <w:tab w:val="left" w:pos="0"/>
        </w:tabs>
        <w:ind w:left="1134" w:hanging="1134"/>
        <w:jc w:val="both"/>
      </w:pPr>
      <w:r>
        <w:t>6.2</w:t>
      </w:r>
      <w:r>
        <w:tab/>
        <w:t xml:space="preserve">O empregado designado para exercer função de confiança perceberá, além das parcelas salariais previstas no Regulamento Geral de Pessoal, o valor correspondente ao salário total de seu </w:t>
      </w:r>
    </w:p>
    <w:p w14:paraId="65FE844E" w14:textId="77777777" w:rsidR="00084769" w:rsidRDefault="00084769" w:rsidP="0019560A">
      <w:pPr>
        <w:tabs>
          <w:tab w:val="left" w:pos="0"/>
        </w:tabs>
        <w:ind w:left="1134" w:hanging="1134"/>
        <w:jc w:val="both"/>
      </w:pPr>
    </w:p>
    <w:p w14:paraId="70269DB8" w14:textId="77777777" w:rsidR="0019560A" w:rsidRDefault="00084769" w:rsidP="0019560A">
      <w:pPr>
        <w:tabs>
          <w:tab w:val="left" w:pos="0"/>
        </w:tabs>
        <w:ind w:left="1134" w:hanging="1134"/>
        <w:jc w:val="both"/>
      </w:pPr>
      <w:r>
        <w:tab/>
      </w:r>
      <w:r w:rsidR="0019560A">
        <w:t>cargo efetivo acrescido da respectiva Gratificação ou Comissão de Função.</w:t>
      </w:r>
    </w:p>
    <w:p w14:paraId="147D7F94" w14:textId="77777777" w:rsidR="0019560A" w:rsidRDefault="0019560A" w:rsidP="0019560A">
      <w:pPr>
        <w:jc w:val="both"/>
      </w:pPr>
    </w:p>
    <w:p w14:paraId="2D93FB40" w14:textId="77777777" w:rsidR="0019560A" w:rsidRDefault="0019560A" w:rsidP="0019560A">
      <w:pPr>
        <w:ind w:left="1134" w:hanging="1134"/>
        <w:jc w:val="both"/>
      </w:pPr>
      <w:r>
        <w:t>6.2.1</w:t>
      </w:r>
      <w:r>
        <w:tab/>
        <w:t>O Secretário do Presidente, assim como o Assessor do Presidente e o Assessor vinculado a membros da Diretoria, admitidos ou confirmados durante a correspondente gestão, perceberão, respectivamente, o valor estabelecido para o nível salarial 3 do Segmento de Nível Universitário e o valor fixado pelo Presidente quando da contratação de acordo com a estrutura de cargos do mesmo Segmento, acrescido da respectiva Gratificação de Função.</w:t>
      </w:r>
    </w:p>
    <w:p w14:paraId="211A9FB7" w14:textId="77777777" w:rsidR="0019560A" w:rsidRDefault="0019560A" w:rsidP="0019560A">
      <w:pPr>
        <w:tabs>
          <w:tab w:val="left" w:pos="0"/>
        </w:tabs>
        <w:ind w:left="851" w:hanging="851"/>
        <w:jc w:val="both"/>
      </w:pPr>
    </w:p>
    <w:p w14:paraId="156E04AD" w14:textId="77777777" w:rsidR="0019560A" w:rsidRDefault="0019560A" w:rsidP="0019560A">
      <w:pPr>
        <w:tabs>
          <w:tab w:val="left" w:pos="0"/>
        </w:tabs>
        <w:ind w:left="1134" w:hanging="1134"/>
        <w:jc w:val="both"/>
      </w:pPr>
    </w:p>
    <w:p w14:paraId="38B6287B" w14:textId="77777777" w:rsidR="0019560A" w:rsidRDefault="0019560A" w:rsidP="0019560A">
      <w:pPr>
        <w:tabs>
          <w:tab w:val="left" w:pos="0"/>
        </w:tabs>
        <w:ind w:left="1134" w:hanging="1134"/>
        <w:jc w:val="both"/>
      </w:pPr>
      <w:r>
        <w:t>7</w:t>
      </w:r>
      <w:r>
        <w:rPr>
          <w:b/>
        </w:rPr>
        <w:tab/>
        <w:t>DISPOSIÇÕES GERAIS</w:t>
      </w:r>
    </w:p>
    <w:p w14:paraId="3F3BC309" w14:textId="77777777" w:rsidR="0019560A" w:rsidRDefault="0019560A" w:rsidP="0019560A">
      <w:pPr>
        <w:tabs>
          <w:tab w:val="left" w:pos="0"/>
        </w:tabs>
        <w:ind w:left="851" w:hanging="851"/>
        <w:jc w:val="both"/>
      </w:pPr>
    </w:p>
    <w:p w14:paraId="72B60DA1" w14:textId="77777777" w:rsidR="0019560A" w:rsidRDefault="0019560A" w:rsidP="0019560A">
      <w:pPr>
        <w:tabs>
          <w:tab w:val="left" w:pos="0"/>
        </w:tabs>
        <w:ind w:left="1134" w:hanging="1134"/>
        <w:jc w:val="both"/>
      </w:pPr>
      <w:r>
        <w:t>7.1</w:t>
      </w:r>
      <w:r>
        <w:tab/>
        <w:t>A fixação do quantitativo dos cargos e das funções de confiança observará, estritamente, as necessidades de serviço do BNDES.</w:t>
      </w:r>
    </w:p>
    <w:p w14:paraId="4D35BFC4" w14:textId="77777777" w:rsidR="0019560A" w:rsidRDefault="0019560A" w:rsidP="0019560A">
      <w:pPr>
        <w:tabs>
          <w:tab w:val="left" w:pos="0"/>
        </w:tabs>
        <w:ind w:left="851" w:hanging="851"/>
        <w:jc w:val="both"/>
      </w:pPr>
    </w:p>
    <w:p w14:paraId="220A99CC" w14:textId="77777777" w:rsidR="0019560A" w:rsidRDefault="0019560A" w:rsidP="0019560A">
      <w:pPr>
        <w:tabs>
          <w:tab w:val="left" w:pos="0"/>
        </w:tabs>
        <w:ind w:left="1134" w:hanging="1134"/>
        <w:jc w:val="both"/>
      </w:pPr>
      <w:r>
        <w:t>7.2</w:t>
      </w:r>
      <w:r>
        <w:tab/>
        <w:t xml:space="preserve">O progresso funcional dos ocupantes dos cargos integrantes do PECS será assegurado mediante evolução salarial e </w:t>
      </w:r>
      <w:r w:rsidRPr="00E50E27">
        <w:t>acesso,</w:t>
      </w:r>
      <w:r>
        <w:t xml:space="preserve"> de acordo com os princípios fixados na Norma de Evolução Salarial e Acesso.</w:t>
      </w:r>
    </w:p>
    <w:p w14:paraId="0BBAE78D" w14:textId="77777777" w:rsidR="0019560A" w:rsidRDefault="0019560A" w:rsidP="0019560A">
      <w:pPr>
        <w:tabs>
          <w:tab w:val="left" w:pos="0"/>
        </w:tabs>
        <w:ind w:left="851" w:hanging="851"/>
        <w:jc w:val="both"/>
      </w:pPr>
      <w:r>
        <w:tab/>
      </w:r>
    </w:p>
    <w:p w14:paraId="1C51C7CB" w14:textId="77777777" w:rsidR="0019560A" w:rsidRDefault="0019560A" w:rsidP="0019560A">
      <w:pPr>
        <w:tabs>
          <w:tab w:val="left" w:pos="0"/>
        </w:tabs>
        <w:ind w:left="1134" w:hanging="1134"/>
        <w:jc w:val="both"/>
      </w:pPr>
      <w:r>
        <w:t>7.3</w:t>
      </w:r>
      <w:r>
        <w:tab/>
        <w:t>As relações contratuais entre o BNDES e os empregados integrantes do PECS serão regidas pelos dispositivos legais aplicáveis e pelas disposições específicas constantes do Regulamento Geral de Pessoal.</w:t>
      </w:r>
    </w:p>
    <w:p w14:paraId="086A79BC" w14:textId="77777777" w:rsidR="0019560A" w:rsidRDefault="0019560A" w:rsidP="0019560A">
      <w:pPr>
        <w:tabs>
          <w:tab w:val="left" w:pos="0"/>
        </w:tabs>
        <w:ind w:left="851" w:hanging="851"/>
        <w:jc w:val="both"/>
      </w:pPr>
    </w:p>
    <w:p w14:paraId="77CCE39B" w14:textId="77777777" w:rsidR="0019560A" w:rsidRDefault="0019560A" w:rsidP="0019560A">
      <w:pPr>
        <w:tabs>
          <w:tab w:val="left" w:pos="0"/>
        </w:tabs>
        <w:ind w:left="1134" w:hanging="1134"/>
        <w:jc w:val="both"/>
      </w:pPr>
      <w:r>
        <w:t>7.4</w:t>
      </w:r>
      <w:r>
        <w:tab/>
        <w:t>Os casos omissos ou especiais serão decididos pelo Presidente do BNDES ou por sua delegação.</w:t>
      </w:r>
    </w:p>
    <w:p w14:paraId="0A44A800" w14:textId="77777777" w:rsidR="0019560A" w:rsidRDefault="0019560A" w:rsidP="0019560A">
      <w:pPr>
        <w:tabs>
          <w:tab w:val="left" w:pos="0"/>
        </w:tabs>
        <w:ind w:left="851" w:hanging="851"/>
        <w:jc w:val="both"/>
      </w:pPr>
    </w:p>
    <w:p w14:paraId="06EDB0B1" w14:textId="77777777" w:rsidR="0019560A" w:rsidRDefault="0019560A" w:rsidP="0019560A">
      <w:pPr>
        <w:tabs>
          <w:tab w:val="left" w:pos="0"/>
        </w:tabs>
        <w:ind w:left="851" w:hanging="851"/>
        <w:jc w:val="both"/>
      </w:pPr>
    </w:p>
    <w:p w14:paraId="67A01B9D" w14:textId="77777777" w:rsidR="0019560A" w:rsidRDefault="0019560A" w:rsidP="0019560A">
      <w:pPr>
        <w:ind w:left="851" w:hanging="851"/>
        <w:jc w:val="both"/>
      </w:pPr>
    </w:p>
    <w:p w14:paraId="04504169" w14:textId="77777777" w:rsidR="0019560A" w:rsidRDefault="0019560A" w:rsidP="0019560A">
      <w:pPr>
        <w:tabs>
          <w:tab w:val="left" w:pos="0"/>
        </w:tabs>
        <w:ind w:left="851" w:hanging="851"/>
        <w:jc w:val="both"/>
      </w:pPr>
    </w:p>
    <w:p w14:paraId="15EA17CA" w14:textId="77777777" w:rsidR="0019560A" w:rsidRDefault="0019560A" w:rsidP="0019560A">
      <w:pPr>
        <w:tabs>
          <w:tab w:val="left" w:pos="0"/>
        </w:tabs>
        <w:ind w:left="851" w:hanging="851"/>
        <w:jc w:val="both"/>
      </w:pPr>
    </w:p>
    <w:p w14:paraId="509F4E2A" w14:textId="77777777" w:rsidR="0019560A" w:rsidRDefault="0019560A" w:rsidP="0019560A">
      <w:pPr>
        <w:tabs>
          <w:tab w:val="left" w:pos="0"/>
        </w:tabs>
        <w:ind w:left="851" w:hanging="851"/>
        <w:jc w:val="both"/>
      </w:pPr>
    </w:p>
    <w:p w14:paraId="0A867A6D" w14:textId="77777777" w:rsidR="0019560A" w:rsidRDefault="0019560A" w:rsidP="0019560A">
      <w:pPr>
        <w:tabs>
          <w:tab w:val="left" w:pos="0"/>
        </w:tabs>
        <w:ind w:left="851" w:hanging="851"/>
        <w:jc w:val="both"/>
      </w:pPr>
    </w:p>
    <w:p w14:paraId="641360EA" w14:textId="77777777" w:rsidR="0019560A" w:rsidRDefault="0019560A" w:rsidP="0019560A">
      <w:pPr>
        <w:tabs>
          <w:tab w:val="left" w:pos="0"/>
        </w:tabs>
        <w:ind w:left="851" w:hanging="851"/>
        <w:jc w:val="both"/>
      </w:pPr>
    </w:p>
    <w:p w14:paraId="5679EF7C" w14:textId="77777777" w:rsidR="0019560A" w:rsidRDefault="0019560A" w:rsidP="0019560A">
      <w:pPr>
        <w:tabs>
          <w:tab w:val="left" w:pos="0"/>
        </w:tabs>
        <w:ind w:left="851" w:hanging="851"/>
        <w:jc w:val="both"/>
      </w:pPr>
      <w:r>
        <w:br w:type="page"/>
      </w:r>
    </w:p>
    <w:p w14:paraId="1EE55944" w14:textId="77777777" w:rsidR="0019560A" w:rsidRDefault="0019560A" w:rsidP="0019560A">
      <w:pPr>
        <w:tabs>
          <w:tab w:val="left" w:pos="0"/>
        </w:tabs>
        <w:ind w:left="851" w:hanging="851"/>
        <w:jc w:val="both"/>
      </w:pPr>
    </w:p>
    <w:p w14:paraId="5F9E4AC9" w14:textId="77777777" w:rsidR="0019560A" w:rsidRDefault="0019560A" w:rsidP="0019560A">
      <w:pPr>
        <w:tabs>
          <w:tab w:val="left" w:pos="0"/>
        </w:tabs>
        <w:ind w:left="851" w:hanging="851"/>
        <w:jc w:val="center"/>
        <w:rPr>
          <w:b/>
        </w:rPr>
      </w:pPr>
    </w:p>
    <w:p w14:paraId="56A7ECFD" w14:textId="77777777" w:rsidR="0019560A" w:rsidRDefault="0019560A" w:rsidP="0019560A">
      <w:pPr>
        <w:tabs>
          <w:tab w:val="left" w:pos="0"/>
        </w:tabs>
        <w:ind w:left="851" w:hanging="851"/>
        <w:jc w:val="center"/>
        <w:rPr>
          <w:b/>
        </w:rPr>
      </w:pPr>
      <w:r>
        <w:rPr>
          <w:b/>
        </w:rPr>
        <w:t>ANEXOS</w:t>
      </w:r>
    </w:p>
    <w:p w14:paraId="033B9C4D" w14:textId="77777777" w:rsidR="0019560A" w:rsidRDefault="0019560A" w:rsidP="002777EA">
      <w:pPr>
        <w:tabs>
          <w:tab w:val="left" w:pos="0"/>
        </w:tabs>
        <w:jc w:val="both"/>
      </w:pPr>
    </w:p>
    <w:p w14:paraId="20E7E927" w14:textId="77777777" w:rsidR="0019560A" w:rsidRDefault="0019560A" w:rsidP="0019560A">
      <w:pPr>
        <w:tabs>
          <w:tab w:val="left" w:pos="0"/>
        </w:tabs>
        <w:ind w:left="851" w:hanging="851"/>
        <w:jc w:val="both"/>
      </w:pPr>
    </w:p>
    <w:p w14:paraId="7BE832F7" w14:textId="77777777" w:rsidR="0019560A" w:rsidRDefault="0019560A" w:rsidP="0019560A">
      <w:pPr>
        <w:tabs>
          <w:tab w:val="left" w:pos="0"/>
        </w:tabs>
        <w:ind w:left="851" w:hanging="851"/>
        <w:jc w:val="both"/>
      </w:pPr>
    </w:p>
    <w:p w14:paraId="15F82E9C" w14:textId="77777777" w:rsidR="0019560A" w:rsidRDefault="0019560A" w:rsidP="0019560A">
      <w:pPr>
        <w:ind w:left="1418" w:hanging="1418"/>
        <w:jc w:val="both"/>
        <w:rPr>
          <w:b/>
        </w:rPr>
      </w:pPr>
      <w:r>
        <w:rPr>
          <w:b/>
        </w:rPr>
        <w:t>ANEXO A</w:t>
      </w:r>
      <w:r>
        <w:rPr>
          <w:b/>
        </w:rPr>
        <w:tab/>
        <w:t>SÍNTESE DAS DESCRIÇÕES DE CARGOS E DAS FUNÇÕES DE CONFIANÇA COMISSIONADAS E GRATIFICADAS</w:t>
      </w:r>
    </w:p>
    <w:p w14:paraId="6D20DA54" w14:textId="77777777" w:rsidR="0019560A" w:rsidRDefault="0019560A" w:rsidP="0019560A">
      <w:pPr>
        <w:jc w:val="both"/>
        <w:rPr>
          <w:b/>
        </w:rPr>
      </w:pPr>
    </w:p>
    <w:p w14:paraId="2064C98B" w14:textId="77777777" w:rsidR="0019560A" w:rsidRDefault="0019560A" w:rsidP="0019560A">
      <w:pPr>
        <w:jc w:val="both"/>
        <w:rPr>
          <w:b/>
        </w:rPr>
      </w:pPr>
    </w:p>
    <w:p w14:paraId="5594AB3E" w14:textId="77777777" w:rsidR="0019560A" w:rsidRDefault="0019560A" w:rsidP="0019560A">
      <w:pPr>
        <w:ind w:left="1418" w:hanging="1418"/>
        <w:jc w:val="both"/>
        <w:rPr>
          <w:b/>
        </w:rPr>
      </w:pPr>
      <w:r>
        <w:rPr>
          <w:b/>
        </w:rPr>
        <w:t>ANEXO B</w:t>
      </w:r>
      <w:r>
        <w:rPr>
          <w:b/>
        </w:rPr>
        <w:tab/>
        <w:t>TABELA DE SALÁRIOS-BASE E DE COMISSÕES E GRATIFICAÇÕES DE FUNÇÃO</w:t>
      </w:r>
    </w:p>
    <w:p w14:paraId="437A49E2" w14:textId="77777777" w:rsidR="0019560A" w:rsidRDefault="0019560A" w:rsidP="0019560A">
      <w:pPr>
        <w:jc w:val="both"/>
      </w:pPr>
      <w:bookmarkStart w:id="0" w:name="_Toc403280277"/>
    </w:p>
    <w:p w14:paraId="45712D35" w14:textId="77777777" w:rsidR="0019560A" w:rsidRDefault="0019560A" w:rsidP="0019560A">
      <w:pPr>
        <w:jc w:val="both"/>
      </w:pPr>
    </w:p>
    <w:p w14:paraId="21E01662" w14:textId="77777777" w:rsidR="0019560A" w:rsidRDefault="0019560A" w:rsidP="0019560A">
      <w:pPr>
        <w:jc w:val="both"/>
      </w:pPr>
    </w:p>
    <w:p w14:paraId="2CC7760F" w14:textId="77777777" w:rsidR="0019560A" w:rsidRDefault="0019560A" w:rsidP="0019560A">
      <w:pPr>
        <w:jc w:val="both"/>
      </w:pPr>
    </w:p>
    <w:bookmarkEnd w:id="0"/>
    <w:p w14:paraId="7B08E9B9" w14:textId="77777777" w:rsidR="0019560A" w:rsidRDefault="0019560A" w:rsidP="0019560A">
      <w:pPr>
        <w:pStyle w:val="Cabealho"/>
        <w:jc w:val="both"/>
      </w:pPr>
    </w:p>
    <w:p w14:paraId="1FFB5AF7" w14:textId="77777777" w:rsidR="0019560A" w:rsidRDefault="0019560A" w:rsidP="0019560A">
      <w:pPr>
        <w:jc w:val="center"/>
        <w:rPr>
          <w:b/>
          <w:sz w:val="28"/>
        </w:rPr>
      </w:pPr>
    </w:p>
    <w:p w14:paraId="08DD79D8" w14:textId="77777777" w:rsidR="0019560A" w:rsidRDefault="0019560A" w:rsidP="0019560A">
      <w:pPr>
        <w:jc w:val="center"/>
        <w:rPr>
          <w:b/>
          <w:sz w:val="28"/>
        </w:rPr>
      </w:pPr>
      <w:bookmarkStart w:id="1" w:name="_Toc411997340"/>
      <w:bookmarkStart w:id="2" w:name="_Toc411997452"/>
      <w:bookmarkStart w:id="3" w:name="_Toc412004820"/>
    </w:p>
    <w:p w14:paraId="33980B37" w14:textId="77777777" w:rsidR="0019560A" w:rsidRDefault="0019560A" w:rsidP="0019560A">
      <w:pPr>
        <w:jc w:val="center"/>
        <w:rPr>
          <w:b/>
          <w:sz w:val="28"/>
        </w:rPr>
      </w:pPr>
    </w:p>
    <w:p w14:paraId="6AF31C36" w14:textId="77777777" w:rsidR="0019560A" w:rsidRDefault="0019560A" w:rsidP="0019560A">
      <w:pPr>
        <w:jc w:val="center"/>
        <w:rPr>
          <w:b/>
          <w:sz w:val="28"/>
        </w:rPr>
      </w:pPr>
    </w:p>
    <w:p w14:paraId="0B8E3EA7" w14:textId="77777777" w:rsidR="0019560A" w:rsidRDefault="0019560A" w:rsidP="0019560A">
      <w:pPr>
        <w:jc w:val="center"/>
        <w:rPr>
          <w:b/>
          <w:sz w:val="28"/>
        </w:rPr>
      </w:pPr>
    </w:p>
    <w:p w14:paraId="6B064A08" w14:textId="77777777" w:rsidR="0019560A" w:rsidRDefault="0019560A" w:rsidP="0019560A">
      <w:pPr>
        <w:jc w:val="center"/>
        <w:rPr>
          <w:b/>
          <w:sz w:val="28"/>
        </w:rPr>
      </w:pPr>
    </w:p>
    <w:p w14:paraId="6B530C0A" w14:textId="77777777" w:rsidR="0019560A" w:rsidRDefault="0019560A" w:rsidP="0019560A">
      <w:pPr>
        <w:jc w:val="center"/>
        <w:rPr>
          <w:b/>
          <w:sz w:val="28"/>
        </w:rPr>
      </w:pPr>
    </w:p>
    <w:p w14:paraId="6C01D4A4" w14:textId="77777777" w:rsidR="0019560A" w:rsidRDefault="0019560A" w:rsidP="0019560A">
      <w:pPr>
        <w:jc w:val="center"/>
        <w:rPr>
          <w:b/>
          <w:sz w:val="28"/>
        </w:rPr>
      </w:pPr>
    </w:p>
    <w:p w14:paraId="1D477EE8" w14:textId="77777777" w:rsidR="0019560A" w:rsidRDefault="0019560A" w:rsidP="0019560A">
      <w:pPr>
        <w:jc w:val="center"/>
        <w:rPr>
          <w:b/>
          <w:sz w:val="28"/>
        </w:rPr>
      </w:pPr>
    </w:p>
    <w:p w14:paraId="5ADC5057" w14:textId="77777777" w:rsidR="0019560A" w:rsidRDefault="0019560A" w:rsidP="0019560A">
      <w:pPr>
        <w:jc w:val="center"/>
        <w:rPr>
          <w:b/>
          <w:sz w:val="28"/>
        </w:rPr>
      </w:pPr>
    </w:p>
    <w:p w14:paraId="5102ED13" w14:textId="77777777" w:rsidR="0019560A" w:rsidRDefault="0019560A" w:rsidP="0019560A">
      <w:pPr>
        <w:jc w:val="center"/>
        <w:rPr>
          <w:b/>
          <w:sz w:val="28"/>
        </w:rPr>
      </w:pPr>
    </w:p>
    <w:p w14:paraId="784DD913" w14:textId="77777777" w:rsidR="0019560A" w:rsidRDefault="0019560A" w:rsidP="0019560A">
      <w:pPr>
        <w:rPr>
          <w:b/>
          <w:sz w:val="28"/>
        </w:rPr>
      </w:pPr>
      <w:r>
        <w:rPr>
          <w:b/>
          <w:sz w:val="28"/>
        </w:rPr>
        <w:br w:type="page"/>
      </w:r>
    </w:p>
    <w:p w14:paraId="5D8DB2AC" w14:textId="77777777" w:rsidR="0019560A" w:rsidRDefault="005D0D2A" w:rsidP="0019560A">
      <w:pPr>
        <w:jc w:val="center"/>
        <w:rPr>
          <w:b/>
        </w:rPr>
      </w:pPr>
      <w:r>
        <w:rPr>
          <w:b/>
        </w:rPr>
        <w:t xml:space="preserve">ANEXO </w:t>
      </w:r>
      <w:r w:rsidR="0019560A">
        <w:rPr>
          <w:b/>
        </w:rPr>
        <w:t xml:space="preserve">A </w:t>
      </w:r>
    </w:p>
    <w:p w14:paraId="200C6B98" w14:textId="77777777" w:rsidR="0019560A" w:rsidRDefault="0019560A" w:rsidP="0019560A">
      <w:pPr>
        <w:jc w:val="center"/>
        <w:rPr>
          <w:b/>
        </w:rPr>
      </w:pPr>
    </w:p>
    <w:p w14:paraId="17886A68" w14:textId="77777777" w:rsidR="0019560A" w:rsidRDefault="0019560A" w:rsidP="0019560A">
      <w:pPr>
        <w:jc w:val="center"/>
        <w:rPr>
          <w:b/>
        </w:rPr>
      </w:pPr>
    </w:p>
    <w:p w14:paraId="6766D67F" w14:textId="77777777" w:rsidR="0019560A" w:rsidRDefault="0019560A" w:rsidP="0019560A">
      <w:pPr>
        <w:jc w:val="center"/>
        <w:rPr>
          <w:b/>
        </w:rPr>
      </w:pPr>
      <w:r>
        <w:rPr>
          <w:b/>
        </w:rPr>
        <w:t xml:space="preserve"> SÍNTESE DAS DESCRIÇÕES DE CARGOS E DAS FUNÇÕES DE CONFIANÇA COMISSIONADAS E GRATIFICADAS</w:t>
      </w:r>
      <w:bookmarkEnd w:id="1"/>
      <w:bookmarkEnd w:id="2"/>
      <w:bookmarkEnd w:id="3"/>
      <w:r w:rsidR="004C7F74" w:rsidRPr="005D0D2A">
        <w:rPr>
          <w:rStyle w:val="Refdenotaderodap"/>
        </w:rPr>
        <w:footnoteReference w:id="3"/>
      </w:r>
      <w:r w:rsidR="00671F10" w:rsidRPr="005D0D2A">
        <w:rPr>
          <w:rStyle w:val="Refdenotaderodap"/>
        </w:rPr>
        <w:footnoteReference w:id="4"/>
      </w:r>
    </w:p>
    <w:p w14:paraId="6F3FA13F" w14:textId="77777777" w:rsidR="0019560A" w:rsidRDefault="0019560A" w:rsidP="0019560A">
      <w:pPr>
        <w:jc w:val="center"/>
        <w:rPr>
          <w:b/>
          <w:sz w:val="28"/>
        </w:rPr>
      </w:pPr>
    </w:p>
    <w:p w14:paraId="7719E94A" w14:textId="77777777" w:rsidR="0019560A" w:rsidRDefault="0019560A" w:rsidP="0019560A"/>
    <w:p w14:paraId="3817C261" w14:textId="77777777" w:rsidR="0019560A" w:rsidRDefault="0019560A" w:rsidP="0019560A">
      <w:pPr>
        <w:numPr>
          <w:ilvl w:val="0"/>
          <w:numId w:val="17"/>
        </w:numPr>
        <w:ind w:hanging="720"/>
        <w:jc w:val="both"/>
        <w:rPr>
          <w:b/>
          <w:color w:val="0000FF"/>
        </w:rPr>
      </w:pPr>
      <w:r>
        <w:rPr>
          <w:b/>
        </w:rPr>
        <w:t>SEGMENTO DE NÍVEL MÉDIO</w:t>
      </w:r>
      <w:r>
        <w:rPr>
          <w:b/>
          <w:color w:val="0000FF"/>
        </w:rPr>
        <w:t xml:space="preserve"> </w:t>
      </w:r>
    </w:p>
    <w:p w14:paraId="0288DEE1" w14:textId="77777777" w:rsidR="0019560A" w:rsidRPr="00E01319" w:rsidRDefault="0019560A" w:rsidP="006D6B18">
      <w:pPr>
        <w:jc w:val="both"/>
      </w:pPr>
    </w:p>
    <w:p w14:paraId="57DB16D5" w14:textId="77777777" w:rsidR="0019560A" w:rsidRPr="00DD676B" w:rsidRDefault="0019560A" w:rsidP="0019560A">
      <w:pPr>
        <w:keepNext/>
        <w:overflowPunct/>
        <w:autoSpaceDE/>
        <w:autoSpaceDN/>
        <w:adjustRightInd/>
        <w:jc w:val="both"/>
        <w:textAlignment w:val="auto"/>
        <w:rPr>
          <w:rFonts w:cs="Arial"/>
          <w:szCs w:val="24"/>
        </w:rPr>
      </w:pPr>
    </w:p>
    <w:p w14:paraId="0B07D2F5" w14:textId="77777777" w:rsidR="0019560A" w:rsidRPr="00F66988" w:rsidRDefault="0019560A" w:rsidP="0019560A">
      <w:pPr>
        <w:keepNext/>
        <w:overflowPunct/>
        <w:autoSpaceDE/>
        <w:autoSpaceDN/>
        <w:adjustRightInd/>
        <w:jc w:val="both"/>
        <w:textAlignment w:val="auto"/>
        <w:rPr>
          <w:rFonts w:cs="Arial"/>
          <w:b/>
          <w:szCs w:val="24"/>
        </w:rPr>
      </w:pPr>
      <w:r w:rsidRPr="00DD676B">
        <w:rPr>
          <w:rFonts w:cs="Arial"/>
          <w:b/>
          <w:szCs w:val="24"/>
        </w:rPr>
        <w:t>1.1</w:t>
      </w:r>
      <w:r w:rsidRPr="00DD676B">
        <w:rPr>
          <w:rFonts w:cs="Arial"/>
          <w:b/>
          <w:szCs w:val="24"/>
        </w:rPr>
        <w:tab/>
      </w:r>
      <w:r w:rsidRPr="00F66988">
        <w:rPr>
          <w:rFonts w:cs="Arial"/>
          <w:b/>
          <w:szCs w:val="24"/>
        </w:rPr>
        <w:t>CARGO: Técnico de Suporte Administrativo</w:t>
      </w:r>
      <w:r w:rsidRPr="005D0D2A">
        <w:rPr>
          <w:rFonts w:cs="Arial"/>
          <w:szCs w:val="24"/>
        </w:rPr>
        <w:t xml:space="preserve"> </w:t>
      </w:r>
    </w:p>
    <w:p w14:paraId="4634C8DC" w14:textId="77777777" w:rsidR="0019560A" w:rsidRPr="00F66988" w:rsidRDefault="0019560A" w:rsidP="0019560A">
      <w:pPr>
        <w:keepNext/>
        <w:overflowPunct/>
        <w:autoSpaceDE/>
        <w:autoSpaceDN/>
        <w:adjustRightInd/>
        <w:jc w:val="both"/>
        <w:textAlignment w:val="auto"/>
        <w:rPr>
          <w:rFonts w:cs="Arial"/>
          <w:b/>
          <w:szCs w:val="24"/>
        </w:rPr>
      </w:pPr>
    </w:p>
    <w:p w14:paraId="720A812D" w14:textId="77777777" w:rsidR="0019560A" w:rsidRPr="00F66988" w:rsidRDefault="0019560A" w:rsidP="0019560A">
      <w:pPr>
        <w:keepNext/>
        <w:overflowPunct/>
        <w:autoSpaceDE/>
        <w:autoSpaceDN/>
        <w:adjustRightInd/>
        <w:ind w:left="709"/>
        <w:jc w:val="both"/>
        <w:textAlignment w:val="auto"/>
        <w:rPr>
          <w:rFonts w:cs="Arial"/>
          <w:b/>
          <w:szCs w:val="24"/>
        </w:rPr>
      </w:pPr>
      <w:r w:rsidRPr="00F66988">
        <w:rPr>
          <w:rFonts w:cs="Arial"/>
          <w:b/>
          <w:szCs w:val="24"/>
        </w:rPr>
        <w:t xml:space="preserve">Sumário de Atribuições: </w:t>
      </w:r>
    </w:p>
    <w:p w14:paraId="180A92B6" w14:textId="77777777" w:rsidR="0019560A" w:rsidRPr="00F66988" w:rsidRDefault="0019560A" w:rsidP="0019560A">
      <w:pPr>
        <w:keepNext/>
        <w:overflowPunct/>
        <w:autoSpaceDE/>
        <w:autoSpaceDN/>
        <w:adjustRightInd/>
        <w:ind w:left="709"/>
        <w:jc w:val="both"/>
        <w:textAlignment w:val="auto"/>
        <w:rPr>
          <w:rFonts w:cs="Arial"/>
          <w:b/>
          <w:szCs w:val="24"/>
          <w:u w:val="single"/>
        </w:rPr>
      </w:pPr>
    </w:p>
    <w:p w14:paraId="68AB113A" w14:textId="77777777" w:rsidR="0019560A" w:rsidRPr="00F66988" w:rsidRDefault="0019560A" w:rsidP="00B60C8F">
      <w:pPr>
        <w:numPr>
          <w:ilvl w:val="12"/>
          <w:numId w:val="0"/>
        </w:numPr>
        <w:ind w:left="709"/>
        <w:jc w:val="both"/>
        <w:rPr>
          <w:rFonts w:cs="Arial"/>
          <w:szCs w:val="24"/>
        </w:rPr>
      </w:pPr>
      <w:r w:rsidRPr="00F66988">
        <w:rPr>
          <w:rFonts w:cs="Arial"/>
          <w:szCs w:val="24"/>
        </w:rPr>
        <w:t>Executar atividades técnicas, administrativas e especializadas afetas a sua área de atuação, prestando suporte aos estudos e execução de projetos e realizando rotinas administrativas de organização e arquivamento da documentação do Sistema BNDES.</w:t>
      </w:r>
      <w:r w:rsidR="003A3B6A" w:rsidRPr="00F66988">
        <w:rPr>
          <w:rFonts w:cs="Arial"/>
          <w:szCs w:val="24"/>
        </w:rPr>
        <w:t xml:space="preserve"> </w:t>
      </w:r>
    </w:p>
    <w:p w14:paraId="05C0D85B" w14:textId="77777777" w:rsidR="0019560A" w:rsidRPr="00F66988" w:rsidRDefault="0019560A" w:rsidP="0019560A">
      <w:pPr>
        <w:overflowPunct/>
        <w:autoSpaceDE/>
        <w:autoSpaceDN/>
        <w:adjustRightInd/>
        <w:ind w:left="709"/>
        <w:jc w:val="both"/>
        <w:textAlignment w:val="auto"/>
        <w:rPr>
          <w:rFonts w:cs="Arial"/>
          <w:b/>
          <w:szCs w:val="24"/>
          <w:lang w:val="pt-PT"/>
        </w:rPr>
      </w:pPr>
    </w:p>
    <w:p w14:paraId="5238DF51" w14:textId="77777777" w:rsidR="0019560A" w:rsidRPr="00F66988" w:rsidRDefault="0019560A" w:rsidP="0019560A">
      <w:pPr>
        <w:keepNext/>
        <w:overflowPunct/>
        <w:autoSpaceDE/>
        <w:autoSpaceDN/>
        <w:adjustRightInd/>
        <w:ind w:left="709"/>
        <w:jc w:val="both"/>
        <w:textAlignment w:val="auto"/>
        <w:rPr>
          <w:rFonts w:cs="Arial"/>
          <w:b/>
          <w:szCs w:val="24"/>
        </w:rPr>
      </w:pPr>
      <w:r w:rsidRPr="00F66988">
        <w:rPr>
          <w:rFonts w:cs="Arial"/>
          <w:b/>
          <w:szCs w:val="24"/>
        </w:rPr>
        <w:t>Requisitos:</w:t>
      </w:r>
    </w:p>
    <w:p w14:paraId="6ADC1278" w14:textId="77777777" w:rsidR="0019560A" w:rsidRPr="00F66988" w:rsidRDefault="0019560A" w:rsidP="0019560A">
      <w:pPr>
        <w:keepNext/>
        <w:overflowPunct/>
        <w:autoSpaceDE/>
        <w:autoSpaceDN/>
        <w:adjustRightInd/>
        <w:ind w:left="709"/>
        <w:jc w:val="both"/>
        <w:textAlignment w:val="auto"/>
        <w:rPr>
          <w:rFonts w:cs="Arial"/>
          <w:b/>
          <w:szCs w:val="24"/>
        </w:rPr>
      </w:pPr>
      <w:r w:rsidRPr="00F66988">
        <w:rPr>
          <w:rFonts w:cs="Arial"/>
          <w:b/>
          <w:i/>
          <w:szCs w:val="24"/>
        </w:rPr>
        <w:tab/>
      </w:r>
    </w:p>
    <w:p w14:paraId="17BD82F4" w14:textId="77777777" w:rsidR="0019560A" w:rsidRDefault="0019560A" w:rsidP="0019560A">
      <w:pPr>
        <w:overflowPunct/>
        <w:autoSpaceDE/>
        <w:autoSpaceDN/>
        <w:adjustRightInd/>
        <w:ind w:left="709"/>
        <w:jc w:val="both"/>
        <w:textAlignment w:val="auto"/>
        <w:rPr>
          <w:rFonts w:cs="Arial"/>
          <w:szCs w:val="24"/>
        </w:rPr>
      </w:pPr>
      <w:r w:rsidRPr="00F66988">
        <w:rPr>
          <w:rFonts w:cs="Arial"/>
          <w:szCs w:val="24"/>
        </w:rPr>
        <w:t xml:space="preserve">Curso de </w:t>
      </w:r>
      <w:r w:rsidR="00AD08D2">
        <w:rPr>
          <w:rFonts w:cs="Arial"/>
          <w:szCs w:val="24"/>
        </w:rPr>
        <w:t>Ensino Médio</w:t>
      </w:r>
      <w:r w:rsidR="005F6D9F" w:rsidRPr="00F66988">
        <w:rPr>
          <w:rFonts w:cs="Arial"/>
          <w:szCs w:val="24"/>
        </w:rPr>
        <w:t xml:space="preserve"> Completo </w:t>
      </w:r>
      <w:r w:rsidR="00AD08D2">
        <w:rPr>
          <w:rFonts w:cs="Arial"/>
          <w:szCs w:val="24"/>
        </w:rPr>
        <w:t>.</w:t>
      </w:r>
    </w:p>
    <w:p w14:paraId="5C5579C5" w14:textId="77777777" w:rsidR="00AD08D2" w:rsidRPr="00F66988" w:rsidRDefault="00AD08D2" w:rsidP="0019560A">
      <w:pPr>
        <w:overflowPunct/>
        <w:autoSpaceDE/>
        <w:autoSpaceDN/>
        <w:adjustRightInd/>
        <w:ind w:left="709"/>
        <w:jc w:val="both"/>
        <w:textAlignment w:val="auto"/>
        <w:rPr>
          <w:rFonts w:cs="Arial"/>
          <w:b/>
          <w:i/>
          <w:szCs w:val="24"/>
        </w:rPr>
      </w:pPr>
    </w:p>
    <w:p w14:paraId="562D5E12" w14:textId="77777777" w:rsidR="0019560A" w:rsidRPr="00F66988" w:rsidRDefault="0019560A" w:rsidP="0019560A">
      <w:pPr>
        <w:overflowPunct/>
        <w:autoSpaceDE/>
        <w:autoSpaceDN/>
        <w:adjustRightInd/>
        <w:ind w:left="709"/>
        <w:jc w:val="both"/>
        <w:textAlignment w:val="auto"/>
        <w:rPr>
          <w:rFonts w:cs="Arial"/>
          <w:b/>
          <w:szCs w:val="24"/>
        </w:rPr>
      </w:pPr>
      <w:r w:rsidRPr="00F66988">
        <w:rPr>
          <w:rFonts w:cs="Arial"/>
          <w:b/>
          <w:i/>
          <w:szCs w:val="24"/>
        </w:rPr>
        <w:tab/>
      </w:r>
    </w:p>
    <w:p w14:paraId="257EBAC6" w14:textId="77777777" w:rsidR="0019560A" w:rsidRPr="00F66988" w:rsidRDefault="0019560A" w:rsidP="0019560A">
      <w:pPr>
        <w:keepNext/>
        <w:overflowPunct/>
        <w:autoSpaceDE/>
        <w:autoSpaceDN/>
        <w:adjustRightInd/>
        <w:ind w:left="709"/>
        <w:jc w:val="both"/>
        <w:textAlignment w:val="auto"/>
        <w:rPr>
          <w:rFonts w:cs="Arial"/>
          <w:b/>
          <w:szCs w:val="24"/>
        </w:rPr>
      </w:pPr>
      <w:r w:rsidRPr="00F66988">
        <w:rPr>
          <w:rFonts w:cs="Arial"/>
          <w:b/>
          <w:szCs w:val="24"/>
        </w:rPr>
        <w:t>Descrição das Atribuições:</w:t>
      </w:r>
    </w:p>
    <w:p w14:paraId="09CFF66E" w14:textId="77777777" w:rsidR="0019560A" w:rsidRPr="00F66988" w:rsidRDefault="0019560A" w:rsidP="0019560A">
      <w:pPr>
        <w:keepNext/>
        <w:overflowPunct/>
        <w:autoSpaceDE/>
        <w:autoSpaceDN/>
        <w:adjustRightInd/>
        <w:ind w:left="709"/>
        <w:jc w:val="both"/>
        <w:textAlignment w:val="auto"/>
        <w:rPr>
          <w:rFonts w:cs="Arial"/>
          <w:b/>
          <w:i/>
          <w:szCs w:val="24"/>
        </w:rPr>
      </w:pPr>
      <w:r w:rsidRPr="00F66988">
        <w:rPr>
          <w:rFonts w:cs="Arial"/>
          <w:b/>
          <w:i/>
          <w:szCs w:val="24"/>
        </w:rPr>
        <w:tab/>
      </w:r>
    </w:p>
    <w:p w14:paraId="0A2D8BCB"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b/>
          <w:i/>
          <w:color w:val="0000FF"/>
          <w:szCs w:val="24"/>
        </w:rPr>
      </w:pPr>
      <w:r w:rsidRPr="00F66988">
        <w:rPr>
          <w:rFonts w:cs="Arial"/>
          <w:szCs w:val="24"/>
        </w:rPr>
        <w:t xml:space="preserve">Dar suporte ao técnico de nível universitário no desenvolvimento de suas atividades; </w:t>
      </w:r>
    </w:p>
    <w:p w14:paraId="10589635"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 xml:space="preserve">Apoiar a elaboração de documentos, planilhas e apresentações sobre os assuntos afetos à sua unidade de lotação; </w:t>
      </w:r>
    </w:p>
    <w:p w14:paraId="31873038"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Secretariar reuniões;</w:t>
      </w:r>
    </w:p>
    <w:p w14:paraId="2A519A54"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 xml:space="preserve">Operar e manter atualizados banco de dados e Sistemas de Informações, com eventual emissão de relatórios; </w:t>
      </w:r>
    </w:p>
    <w:p w14:paraId="179A5505"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Realizar buscas no acervo da biblioteca, providenciando, quando solicitado, empréstimos de livros, publicações e documentos;</w:t>
      </w:r>
    </w:p>
    <w:p w14:paraId="16BC65C1"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 xml:space="preserve">Realizar levantamento cadastral; </w:t>
      </w:r>
    </w:p>
    <w:p w14:paraId="549854C9"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Pesquisar dados e informações em diferentes fontes;</w:t>
      </w:r>
    </w:p>
    <w:p w14:paraId="72F97B48" w14:textId="77777777" w:rsidR="0019560A" w:rsidRPr="00084769"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 xml:space="preserve">Operacionalizar as atividades administrativas de treinamento e das instalações do BNDES destinadas à realização de treinamentos e outros eventos; </w:t>
      </w:r>
    </w:p>
    <w:p w14:paraId="67FB784F" w14:textId="77777777" w:rsidR="00084769" w:rsidRPr="00F66988" w:rsidRDefault="00084769" w:rsidP="00084769">
      <w:pPr>
        <w:overflowPunct/>
        <w:autoSpaceDE/>
        <w:autoSpaceDN/>
        <w:adjustRightInd/>
        <w:spacing w:before="120" w:after="240"/>
        <w:ind w:left="851"/>
        <w:jc w:val="both"/>
        <w:textAlignment w:val="auto"/>
        <w:rPr>
          <w:rFonts w:cs="Arial"/>
          <w:i/>
          <w:szCs w:val="24"/>
        </w:rPr>
      </w:pPr>
    </w:p>
    <w:p w14:paraId="354351FB"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Controlar a movimentação de documentos, registrando sua entrada e saída, bem como efetuar sua distribuição, inclusive em protocolo geral de atendimento ao público;</w:t>
      </w:r>
    </w:p>
    <w:p w14:paraId="72ACD782"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 xml:space="preserve">Executar as tarefas necessárias à guarda e conservação de documentos, inclusive preparando-os para utilização via processamento eletrônico de dados e operacionalizando as atividades de microfilmagem; </w:t>
      </w:r>
    </w:p>
    <w:p w14:paraId="6BD48172"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Desenvolver, sob orientação técnica da Unidade responsável pela administração de documentos, atividades relacionadas à organização e arquivamento da documentação do Sistema BNDES, executando tarefas de protocolo, classificação, ordenação, empréstimos e consultas, indexação em banco de dados, digitalização ou qualquer outra atribuição inerente à guarda e conservação, transferência e eliminação de documento;</w:t>
      </w:r>
    </w:p>
    <w:p w14:paraId="5276EFEB"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 xml:space="preserve">Pesquisar e colaborar nas pesquisas do acervo documental e controlar o empréstimo de documentos arquivados; </w:t>
      </w:r>
    </w:p>
    <w:p w14:paraId="37DEEDCD"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Atuar como membro da equipe de apoio em processo licitatório;</w:t>
      </w:r>
    </w:p>
    <w:p w14:paraId="7E55ACBB"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i/>
          <w:szCs w:val="24"/>
        </w:rPr>
      </w:pPr>
      <w:r w:rsidRPr="00F66988">
        <w:rPr>
          <w:rFonts w:cs="Arial"/>
          <w:szCs w:val="24"/>
        </w:rPr>
        <w:t>Atuar</w:t>
      </w:r>
      <w:r w:rsidRPr="00F66988">
        <w:rPr>
          <w:rFonts w:ascii="Optimum" w:hAnsi="Optimum" w:cs="Optimum"/>
          <w:sz w:val="16"/>
          <w:szCs w:val="16"/>
        </w:rPr>
        <w:t xml:space="preserve">, </w:t>
      </w:r>
      <w:r w:rsidRPr="00F66988">
        <w:rPr>
          <w:rFonts w:cs="Arial"/>
          <w:szCs w:val="24"/>
        </w:rPr>
        <w:t xml:space="preserve">mediante designação, como representante do empregador nas audiências trabalhistas e nas homologações das rescisões de contrato de trabalho; </w:t>
      </w:r>
    </w:p>
    <w:p w14:paraId="37D08B47"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 xml:space="preserve">Operacionalizar rotinas de pagamento; </w:t>
      </w:r>
    </w:p>
    <w:p w14:paraId="567BFAAF"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 xml:space="preserve">Atender ao público interno e externo, fornecendo informações sobre os serviços e esclarecendo dúvidas; </w:t>
      </w:r>
    </w:p>
    <w:p w14:paraId="6D4CE7E2"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Realizar rotinas administrativas e auxiliar em atividades de administração de recursos humanos;</w:t>
      </w:r>
    </w:p>
    <w:p w14:paraId="3A68C0EA"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Requisitar e controlar material de consumo;</w:t>
      </w:r>
    </w:p>
    <w:p w14:paraId="5FBD9591"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Executar serviço de fotocópia e digitalização de documentos;</w:t>
      </w:r>
    </w:p>
    <w:p w14:paraId="071FBD3C" w14:textId="77777777" w:rsidR="0019560A" w:rsidRPr="00F66988"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 xml:space="preserve">Receber, selecionar, contar, classificar, registrar, arquivar, distribuir e expedir malotes e correspondências do Sistema BNDES, inclusive operando balanças eletrônicas para aferição de pesos e tarifação das correspondências, expedindo-as nas categorias e serviços acessórios adequados, sem infringir as condições gerais de transporte e tarifas, de acordo com as exigências e especificações do serviço postal, certificando-se quanto à maior eficácia, prazo e economicidade; </w:t>
      </w:r>
    </w:p>
    <w:p w14:paraId="67AB6D4D" w14:textId="77777777" w:rsidR="0019560A" w:rsidRDefault="0019560A" w:rsidP="0019560A">
      <w:pPr>
        <w:numPr>
          <w:ilvl w:val="0"/>
          <w:numId w:val="3"/>
        </w:numPr>
        <w:overflowPunct/>
        <w:autoSpaceDE/>
        <w:autoSpaceDN/>
        <w:adjustRightInd/>
        <w:spacing w:before="120" w:after="240"/>
        <w:ind w:left="851" w:hanging="425"/>
        <w:jc w:val="both"/>
        <w:textAlignment w:val="auto"/>
        <w:rPr>
          <w:rFonts w:cs="Arial"/>
          <w:szCs w:val="24"/>
        </w:rPr>
      </w:pPr>
      <w:r w:rsidRPr="00F66988">
        <w:rPr>
          <w:rFonts w:cs="Arial"/>
          <w:szCs w:val="24"/>
        </w:rPr>
        <w:t>Executar outras atividades correlatas.</w:t>
      </w:r>
    </w:p>
    <w:p w14:paraId="368D2041" w14:textId="77777777" w:rsidR="00084769" w:rsidRDefault="00084769" w:rsidP="00084769">
      <w:pPr>
        <w:overflowPunct/>
        <w:autoSpaceDE/>
        <w:autoSpaceDN/>
        <w:adjustRightInd/>
        <w:spacing w:before="120" w:after="240"/>
        <w:jc w:val="both"/>
        <w:textAlignment w:val="auto"/>
        <w:rPr>
          <w:rFonts w:cs="Arial"/>
          <w:szCs w:val="24"/>
        </w:rPr>
      </w:pPr>
    </w:p>
    <w:p w14:paraId="5F1B2C10" w14:textId="77777777" w:rsidR="00084769" w:rsidRDefault="00084769" w:rsidP="00084769">
      <w:pPr>
        <w:overflowPunct/>
        <w:autoSpaceDE/>
        <w:autoSpaceDN/>
        <w:adjustRightInd/>
        <w:spacing w:before="120" w:after="240"/>
        <w:jc w:val="both"/>
        <w:textAlignment w:val="auto"/>
        <w:rPr>
          <w:rFonts w:cs="Arial"/>
          <w:szCs w:val="24"/>
        </w:rPr>
      </w:pPr>
    </w:p>
    <w:p w14:paraId="30764279" w14:textId="77777777" w:rsidR="00084769" w:rsidRPr="00F66988" w:rsidRDefault="00084769" w:rsidP="00084769">
      <w:pPr>
        <w:overflowPunct/>
        <w:autoSpaceDE/>
        <w:autoSpaceDN/>
        <w:adjustRightInd/>
        <w:spacing w:before="120" w:after="240"/>
        <w:jc w:val="both"/>
        <w:textAlignment w:val="auto"/>
        <w:rPr>
          <w:rFonts w:cs="Arial"/>
          <w:szCs w:val="24"/>
        </w:rPr>
      </w:pPr>
    </w:p>
    <w:p w14:paraId="43E0DB92" w14:textId="77777777" w:rsidR="0019560A" w:rsidRPr="005065FC" w:rsidRDefault="0019560A" w:rsidP="005065FC">
      <w:pPr>
        <w:numPr>
          <w:ilvl w:val="12"/>
          <w:numId w:val="0"/>
        </w:numPr>
        <w:ind w:left="851" w:hanging="851"/>
        <w:jc w:val="both"/>
        <w:rPr>
          <w:b/>
        </w:rPr>
      </w:pPr>
      <w:r w:rsidRPr="005065FC">
        <w:rPr>
          <w:b/>
        </w:rPr>
        <w:t>1.2</w:t>
      </w:r>
      <w:r w:rsidR="005065FC" w:rsidRPr="005065FC">
        <w:rPr>
          <w:b/>
        </w:rPr>
        <w:tab/>
      </w:r>
      <w:r w:rsidRPr="005065FC">
        <w:rPr>
          <w:b/>
        </w:rPr>
        <w:t xml:space="preserve">CARGO: Técnico de Arquivo – </w:t>
      </w:r>
      <w:r w:rsidR="00DC1064" w:rsidRPr="005065FC">
        <w:rPr>
          <w:b/>
        </w:rPr>
        <w:t>(</w:t>
      </w:r>
      <w:r w:rsidRPr="005065FC">
        <w:rPr>
          <w:b/>
        </w:rPr>
        <w:t>Revogado</w:t>
      </w:r>
      <w:r w:rsidR="00DC1064" w:rsidRPr="005065FC">
        <w:rPr>
          <w:b/>
        </w:rPr>
        <w:t>)</w:t>
      </w:r>
      <w:r w:rsidRPr="005065FC">
        <w:rPr>
          <w:b/>
        </w:rPr>
        <w:t xml:space="preserve"> </w:t>
      </w:r>
    </w:p>
    <w:p w14:paraId="2454520C" w14:textId="77777777" w:rsidR="0019560A" w:rsidRDefault="0019560A" w:rsidP="0019560A">
      <w:pPr>
        <w:numPr>
          <w:ilvl w:val="12"/>
          <w:numId w:val="0"/>
        </w:numPr>
        <w:jc w:val="both"/>
        <w:rPr>
          <w:b/>
        </w:rPr>
      </w:pPr>
      <w:r>
        <w:rPr>
          <w:color w:val="0000FF"/>
        </w:rPr>
        <w:tab/>
      </w:r>
    </w:p>
    <w:p w14:paraId="51DC6050" w14:textId="77777777" w:rsidR="0019560A" w:rsidRDefault="0019560A" w:rsidP="0019560A">
      <w:pPr>
        <w:numPr>
          <w:ilvl w:val="12"/>
          <w:numId w:val="0"/>
        </w:numPr>
        <w:ind w:left="851" w:hanging="851"/>
        <w:jc w:val="both"/>
        <w:rPr>
          <w:b/>
          <w:i/>
        </w:rPr>
      </w:pPr>
      <w:r>
        <w:rPr>
          <w:b/>
        </w:rPr>
        <w:t>1.</w:t>
      </w:r>
      <w:r w:rsidRPr="002777EA">
        <w:rPr>
          <w:b/>
        </w:rPr>
        <w:t>3</w:t>
      </w:r>
      <w:r>
        <w:rPr>
          <w:b/>
        </w:rPr>
        <w:tab/>
        <w:t>FUNÇÕES DE CONFIANÇA COMISSIONADAS</w:t>
      </w:r>
    </w:p>
    <w:p w14:paraId="0E67C19F" w14:textId="77777777" w:rsidR="0019560A" w:rsidRDefault="0019560A" w:rsidP="002777EA">
      <w:pPr>
        <w:tabs>
          <w:tab w:val="left" w:pos="851"/>
        </w:tabs>
        <w:jc w:val="both"/>
        <w:rPr>
          <w:b/>
        </w:rPr>
      </w:pPr>
      <w:r>
        <w:rPr>
          <w:i/>
        </w:rPr>
        <w:tab/>
      </w:r>
      <w:r>
        <w:rPr>
          <w:b/>
        </w:rPr>
        <w:tab/>
      </w:r>
    </w:p>
    <w:p w14:paraId="3D7B9B19" w14:textId="77777777" w:rsidR="0019560A" w:rsidRDefault="0019560A" w:rsidP="0019560A">
      <w:pPr>
        <w:numPr>
          <w:ilvl w:val="12"/>
          <w:numId w:val="0"/>
        </w:numPr>
        <w:ind w:left="851" w:hanging="851"/>
      </w:pPr>
      <w:r>
        <w:rPr>
          <w:b/>
        </w:rPr>
        <w:t>1.3.1</w:t>
      </w:r>
      <w:r>
        <w:rPr>
          <w:b/>
        </w:rPr>
        <w:tab/>
      </w:r>
      <w:r>
        <w:t>Redator de Atas de Diretoria e Órgãos Correlatos</w:t>
      </w:r>
    </w:p>
    <w:p w14:paraId="49F9D99C" w14:textId="77777777" w:rsidR="0019560A" w:rsidRDefault="0019560A" w:rsidP="0019560A">
      <w:pPr>
        <w:numPr>
          <w:ilvl w:val="12"/>
          <w:numId w:val="0"/>
        </w:numPr>
      </w:pPr>
    </w:p>
    <w:p w14:paraId="111E131C" w14:textId="77777777" w:rsidR="0019560A" w:rsidRPr="008B3A7D" w:rsidRDefault="0019560A" w:rsidP="0019560A">
      <w:pPr>
        <w:numPr>
          <w:ilvl w:val="12"/>
          <w:numId w:val="0"/>
        </w:numPr>
        <w:ind w:firstLine="851"/>
        <w:rPr>
          <w:b/>
        </w:rPr>
      </w:pPr>
      <w:r w:rsidRPr="008B3A7D">
        <w:rPr>
          <w:b/>
        </w:rPr>
        <w:t>Sumário de Atribuições:</w:t>
      </w:r>
    </w:p>
    <w:p w14:paraId="49CFE00E" w14:textId="77777777" w:rsidR="0019560A" w:rsidRPr="008B3A7D" w:rsidRDefault="0019560A" w:rsidP="0019560A">
      <w:pPr>
        <w:numPr>
          <w:ilvl w:val="12"/>
          <w:numId w:val="0"/>
        </w:numPr>
        <w:rPr>
          <w:b/>
        </w:rPr>
      </w:pPr>
    </w:p>
    <w:p w14:paraId="46D34C7B" w14:textId="77777777" w:rsidR="0019560A" w:rsidRDefault="0019560A" w:rsidP="001827B7">
      <w:pPr>
        <w:numPr>
          <w:ilvl w:val="12"/>
          <w:numId w:val="0"/>
        </w:numPr>
        <w:ind w:left="851"/>
        <w:jc w:val="both"/>
        <w:rPr>
          <w:i/>
          <w:color w:val="0000FF"/>
          <w:sz w:val="22"/>
          <w:szCs w:val="22"/>
        </w:rPr>
      </w:pPr>
      <w:r w:rsidRPr="008B3A7D">
        <w:t>Participar de reuniões, taquigrafando e redigindo minutas e atas, transcrevendo os assuntos abordados, visando o encaminhamento aos interessados e posteriormente arquivando-as.</w:t>
      </w:r>
      <w:r w:rsidR="00E2104D">
        <w:t xml:space="preserve"> </w:t>
      </w:r>
    </w:p>
    <w:p w14:paraId="3329EAE5" w14:textId="77777777" w:rsidR="001827B7" w:rsidRDefault="001827B7" w:rsidP="001827B7">
      <w:pPr>
        <w:numPr>
          <w:ilvl w:val="12"/>
          <w:numId w:val="0"/>
        </w:numPr>
        <w:ind w:left="851"/>
        <w:jc w:val="both"/>
      </w:pPr>
    </w:p>
    <w:p w14:paraId="6A250F5B" w14:textId="77777777" w:rsidR="0019560A" w:rsidRDefault="0019560A" w:rsidP="0019560A">
      <w:pPr>
        <w:numPr>
          <w:ilvl w:val="12"/>
          <w:numId w:val="0"/>
        </w:numPr>
        <w:ind w:firstLine="851"/>
        <w:jc w:val="both"/>
      </w:pPr>
      <w:r>
        <w:rPr>
          <w:b/>
        </w:rPr>
        <w:t>Requisitos:</w:t>
      </w:r>
    </w:p>
    <w:p w14:paraId="2ACB10CB" w14:textId="77777777" w:rsidR="0019560A" w:rsidRDefault="0019560A" w:rsidP="0019560A">
      <w:pPr>
        <w:numPr>
          <w:ilvl w:val="12"/>
          <w:numId w:val="0"/>
        </w:numPr>
        <w:jc w:val="both"/>
      </w:pPr>
    </w:p>
    <w:p w14:paraId="4B500374" w14:textId="77777777" w:rsidR="0019560A" w:rsidRPr="00EA510D" w:rsidRDefault="0019560A" w:rsidP="002777EA">
      <w:pPr>
        <w:numPr>
          <w:ilvl w:val="12"/>
          <w:numId w:val="0"/>
        </w:numPr>
        <w:ind w:left="851"/>
        <w:jc w:val="both"/>
        <w:rPr>
          <w:color w:val="0000FF"/>
          <w:sz w:val="20"/>
        </w:rPr>
      </w:pPr>
      <w:r w:rsidRPr="00F66988">
        <w:t>Curso de Ensino Médio Completo; estar investido no cargo de Técnico Administrativo do Segmento de Nível Médio; possuir experiência de 1 ano de efetivo exercício no BNDES, na BNDESPAR e/ou na FINAME.</w:t>
      </w:r>
      <w:r>
        <w:t xml:space="preserve"> </w:t>
      </w:r>
    </w:p>
    <w:p w14:paraId="57A14C76" w14:textId="77777777" w:rsidR="0019560A" w:rsidRDefault="0019560A" w:rsidP="0019560A">
      <w:pPr>
        <w:numPr>
          <w:ilvl w:val="12"/>
          <w:numId w:val="0"/>
        </w:numPr>
        <w:rPr>
          <w:b/>
        </w:rPr>
      </w:pPr>
    </w:p>
    <w:p w14:paraId="61FF241B" w14:textId="77777777" w:rsidR="0019560A" w:rsidRDefault="0019560A" w:rsidP="0019560A">
      <w:pPr>
        <w:numPr>
          <w:ilvl w:val="12"/>
          <w:numId w:val="0"/>
        </w:numPr>
        <w:ind w:left="851" w:hanging="851"/>
      </w:pPr>
      <w:r>
        <w:rPr>
          <w:b/>
        </w:rPr>
        <w:t>1.3.2</w:t>
      </w:r>
      <w:r>
        <w:rPr>
          <w:b/>
        </w:rPr>
        <w:tab/>
      </w:r>
      <w:r>
        <w:t xml:space="preserve">Secretário </w:t>
      </w:r>
    </w:p>
    <w:p w14:paraId="14190677" w14:textId="77777777" w:rsidR="0019560A" w:rsidRDefault="0019560A" w:rsidP="0019560A">
      <w:pPr>
        <w:numPr>
          <w:ilvl w:val="12"/>
          <w:numId w:val="0"/>
        </w:numPr>
      </w:pPr>
    </w:p>
    <w:p w14:paraId="1F19B0DD" w14:textId="77777777" w:rsidR="0019560A" w:rsidRPr="008B3A7D" w:rsidRDefault="0019560A" w:rsidP="0019560A">
      <w:pPr>
        <w:numPr>
          <w:ilvl w:val="12"/>
          <w:numId w:val="0"/>
        </w:numPr>
        <w:ind w:firstLine="851"/>
        <w:rPr>
          <w:b/>
        </w:rPr>
      </w:pPr>
      <w:r w:rsidRPr="008B3A7D">
        <w:rPr>
          <w:b/>
        </w:rPr>
        <w:t xml:space="preserve">Sumário de Atribuições: </w:t>
      </w:r>
    </w:p>
    <w:p w14:paraId="37A2D984" w14:textId="77777777" w:rsidR="0019560A" w:rsidRPr="008B3A7D" w:rsidRDefault="0019560A" w:rsidP="0019560A">
      <w:pPr>
        <w:numPr>
          <w:ilvl w:val="12"/>
          <w:numId w:val="0"/>
        </w:numPr>
        <w:rPr>
          <w:u w:val="single"/>
        </w:rPr>
      </w:pPr>
    </w:p>
    <w:p w14:paraId="7D7F5E83" w14:textId="77777777" w:rsidR="0019560A" w:rsidRPr="008B3A7D" w:rsidRDefault="0019560A" w:rsidP="0019560A">
      <w:pPr>
        <w:numPr>
          <w:ilvl w:val="12"/>
          <w:numId w:val="0"/>
        </w:numPr>
        <w:ind w:left="851"/>
        <w:jc w:val="both"/>
      </w:pPr>
      <w:r w:rsidRPr="008B3A7D">
        <w:t>Assistir às diversas Unidades do BNDES, os Conselhos de Administração e Fiscal, Junta de Administração e Assessores do Presidente de acordo com o nível de subordinação, executando atividades de recepção, atendimento telefônico, distribuição de correspondências, controle da agenda, emissão de passagens, hospedagem, diárias, etc., orientando na entrega e retirada de documentos.</w:t>
      </w:r>
    </w:p>
    <w:p w14:paraId="1A59C552" w14:textId="77777777" w:rsidR="0019560A" w:rsidRPr="008B3A7D" w:rsidRDefault="0019560A" w:rsidP="0019560A">
      <w:pPr>
        <w:numPr>
          <w:ilvl w:val="12"/>
          <w:numId w:val="0"/>
        </w:numPr>
        <w:jc w:val="both"/>
      </w:pPr>
    </w:p>
    <w:p w14:paraId="00F3ACD7" w14:textId="77777777" w:rsidR="0019560A" w:rsidRPr="008B3A7D" w:rsidRDefault="0019560A" w:rsidP="0019560A">
      <w:pPr>
        <w:numPr>
          <w:ilvl w:val="12"/>
          <w:numId w:val="0"/>
        </w:numPr>
        <w:ind w:left="851"/>
        <w:jc w:val="both"/>
      </w:pPr>
      <w:r w:rsidRPr="008B3A7D">
        <w:t>Essas atividades estão relacionadas ao:</w:t>
      </w:r>
    </w:p>
    <w:p w14:paraId="1F3A639D" w14:textId="77777777" w:rsidR="0019560A" w:rsidRPr="008B3A7D" w:rsidRDefault="0019560A" w:rsidP="0019560A">
      <w:pPr>
        <w:numPr>
          <w:ilvl w:val="12"/>
          <w:numId w:val="0"/>
        </w:numPr>
        <w:ind w:left="851"/>
        <w:jc w:val="both"/>
      </w:pPr>
    </w:p>
    <w:p w14:paraId="1E0C37A9" w14:textId="77777777" w:rsidR="0019560A" w:rsidRPr="008B3A7D" w:rsidRDefault="0019560A" w:rsidP="0019560A">
      <w:pPr>
        <w:numPr>
          <w:ilvl w:val="0"/>
          <w:numId w:val="4"/>
        </w:numPr>
        <w:ind w:left="987" w:hanging="136"/>
        <w:jc w:val="both"/>
      </w:pPr>
      <w:r w:rsidRPr="008B3A7D">
        <w:t>Secretário Auxiliar do Presidente</w:t>
      </w:r>
    </w:p>
    <w:p w14:paraId="55C00128" w14:textId="77777777" w:rsidR="0019560A" w:rsidRPr="008B3A7D" w:rsidRDefault="0019560A" w:rsidP="0019560A">
      <w:pPr>
        <w:numPr>
          <w:ilvl w:val="0"/>
          <w:numId w:val="4"/>
        </w:numPr>
        <w:ind w:left="987" w:hanging="136"/>
        <w:jc w:val="both"/>
      </w:pPr>
      <w:r w:rsidRPr="008B3A7D">
        <w:t>Secretário de Diretor</w:t>
      </w:r>
    </w:p>
    <w:p w14:paraId="41F94AEA" w14:textId="77777777" w:rsidR="0019560A" w:rsidRPr="008B3A7D" w:rsidRDefault="0019560A" w:rsidP="0019560A">
      <w:pPr>
        <w:numPr>
          <w:ilvl w:val="0"/>
          <w:numId w:val="4"/>
        </w:numPr>
        <w:ind w:left="987" w:hanging="136"/>
        <w:jc w:val="both"/>
      </w:pPr>
      <w:r w:rsidRPr="008B3A7D">
        <w:t xml:space="preserve">Secretário de Superintendente e Funções Correlatas </w:t>
      </w:r>
    </w:p>
    <w:p w14:paraId="13BBBA0B" w14:textId="77777777" w:rsidR="0019560A" w:rsidRPr="008B3A7D" w:rsidRDefault="0019560A" w:rsidP="0019560A">
      <w:pPr>
        <w:numPr>
          <w:ilvl w:val="0"/>
          <w:numId w:val="4"/>
        </w:numPr>
        <w:ind w:left="987" w:hanging="136"/>
        <w:jc w:val="both"/>
      </w:pPr>
      <w:r w:rsidRPr="008B3A7D">
        <w:t>Secretário do Conselho</w:t>
      </w:r>
    </w:p>
    <w:p w14:paraId="23DCF2F7" w14:textId="77777777" w:rsidR="0019560A" w:rsidRPr="008B3A7D" w:rsidRDefault="0019560A" w:rsidP="0019560A">
      <w:pPr>
        <w:numPr>
          <w:ilvl w:val="0"/>
          <w:numId w:val="4"/>
        </w:numPr>
        <w:ind w:left="987" w:hanging="136"/>
        <w:jc w:val="both"/>
      </w:pPr>
      <w:r w:rsidRPr="008B3A7D">
        <w:t>Secretário de Área</w:t>
      </w:r>
      <w:r w:rsidR="00933995" w:rsidRPr="008B3A7D">
        <w:t xml:space="preserve"> </w:t>
      </w:r>
    </w:p>
    <w:p w14:paraId="6E61C5B2" w14:textId="77777777" w:rsidR="0019560A" w:rsidRDefault="0019560A" w:rsidP="0019560A">
      <w:pPr>
        <w:numPr>
          <w:ilvl w:val="12"/>
          <w:numId w:val="0"/>
        </w:numPr>
        <w:ind w:left="987"/>
        <w:jc w:val="both"/>
      </w:pPr>
    </w:p>
    <w:p w14:paraId="37EA20F2" w14:textId="77777777" w:rsidR="0019560A" w:rsidRDefault="0019560A" w:rsidP="0019560A">
      <w:pPr>
        <w:numPr>
          <w:ilvl w:val="12"/>
          <w:numId w:val="0"/>
        </w:numPr>
        <w:ind w:left="851" w:hanging="851"/>
        <w:jc w:val="both"/>
      </w:pPr>
      <w:r>
        <w:tab/>
      </w:r>
      <w:r>
        <w:rPr>
          <w:b/>
        </w:rPr>
        <w:t>Requisitos:</w:t>
      </w:r>
    </w:p>
    <w:p w14:paraId="2BFEB151" w14:textId="77777777" w:rsidR="0019560A" w:rsidRDefault="0019560A" w:rsidP="0019560A">
      <w:pPr>
        <w:numPr>
          <w:ilvl w:val="12"/>
          <w:numId w:val="0"/>
        </w:numPr>
        <w:jc w:val="both"/>
      </w:pPr>
    </w:p>
    <w:p w14:paraId="64E53C40" w14:textId="77777777" w:rsidR="0019560A" w:rsidRDefault="0019560A" w:rsidP="0019560A">
      <w:pPr>
        <w:numPr>
          <w:ilvl w:val="12"/>
          <w:numId w:val="0"/>
        </w:numPr>
        <w:ind w:left="851"/>
        <w:jc w:val="both"/>
        <w:rPr>
          <w:color w:val="0000FF"/>
        </w:rPr>
      </w:pPr>
      <w:r w:rsidRPr="00F66988">
        <w:t>Curso de Ensino Médio Completo e estar investido no cargo de Técnico Administrativo do Segmento de Nível Médio.</w:t>
      </w:r>
      <w:r>
        <w:t xml:space="preserve"> </w:t>
      </w:r>
    </w:p>
    <w:p w14:paraId="49455C8F" w14:textId="77777777" w:rsidR="0019560A" w:rsidRDefault="0019560A" w:rsidP="0019560A">
      <w:pPr>
        <w:numPr>
          <w:ilvl w:val="12"/>
          <w:numId w:val="0"/>
        </w:numPr>
        <w:ind w:firstLine="851"/>
        <w:rPr>
          <w:b/>
        </w:rPr>
      </w:pPr>
    </w:p>
    <w:p w14:paraId="04FCB6B7" w14:textId="77777777" w:rsidR="0019560A" w:rsidRDefault="0019560A" w:rsidP="0019560A">
      <w:pPr>
        <w:numPr>
          <w:ilvl w:val="12"/>
          <w:numId w:val="0"/>
        </w:numPr>
        <w:ind w:left="851" w:hanging="851"/>
      </w:pPr>
      <w:r>
        <w:rPr>
          <w:b/>
        </w:rPr>
        <w:t xml:space="preserve">1.3.3 </w:t>
      </w:r>
      <w:r>
        <w:rPr>
          <w:b/>
        </w:rPr>
        <w:tab/>
      </w:r>
      <w:r>
        <w:t>Caixa</w:t>
      </w:r>
    </w:p>
    <w:p w14:paraId="6DFA3902" w14:textId="77777777" w:rsidR="0019560A" w:rsidRDefault="0019560A" w:rsidP="0019560A">
      <w:pPr>
        <w:numPr>
          <w:ilvl w:val="12"/>
          <w:numId w:val="0"/>
        </w:numPr>
      </w:pPr>
    </w:p>
    <w:p w14:paraId="3369FA36" w14:textId="77777777" w:rsidR="0019560A" w:rsidRPr="008B3A7D" w:rsidRDefault="0019560A" w:rsidP="0019560A">
      <w:pPr>
        <w:numPr>
          <w:ilvl w:val="12"/>
          <w:numId w:val="0"/>
        </w:numPr>
        <w:ind w:left="851" w:hanging="851"/>
        <w:rPr>
          <w:b/>
        </w:rPr>
      </w:pPr>
      <w:r>
        <w:rPr>
          <w:b/>
        </w:rPr>
        <w:tab/>
      </w:r>
      <w:r w:rsidRPr="008B3A7D">
        <w:rPr>
          <w:b/>
        </w:rPr>
        <w:t xml:space="preserve">Sumário de Atribuições: </w:t>
      </w:r>
    </w:p>
    <w:p w14:paraId="03B0C675" w14:textId="77777777" w:rsidR="0019560A" w:rsidRPr="008B3A7D" w:rsidRDefault="0019560A" w:rsidP="0019560A">
      <w:pPr>
        <w:numPr>
          <w:ilvl w:val="12"/>
          <w:numId w:val="0"/>
        </w:numPr>
        <w:rPr>
          <w:b/>
        </w:rPr>
      </w:pPr>
    </w:p>
    <w:p w14:paraId="2FBA2C01" w14:textId="77777777" w:rsidR="0019560A" w:rsidRPr="008B3A7D" w:rsidRDefault="0019560A" w:rsidP="0019560A">
      <w:pPr>
        <w:numPr>
          <w:ilvl w:val="12"/>
          <w:numId w:val="0"/>
        </w:numPr>
        <w:ind w:left="851"/>
        <w:jc w:val="both"/>
      </w:pPr>
      <w:r w:rsidRPr="008B3A7D">
        <w:t xml:space="preserve">Executar o controle e conferência de documentos e cheques, registrando as movimentações de entrada e saída de numerários, </w:t>
      </w:r>
      <w:r w:rsidRPr="008B3A7D">
        <w:lastRenderedPageBreak/>
        <w:t>elaborando fechamento do caixa, solicitando emissão de cheques, conferência de assinaturas e endossos; preparar relatórios de cheques e DOCs a serem encaminhados para compensação.</w:t>
      </w:r>
    </w:p>
    <w:p w14:paraId="1436F05E" w14:textId="77777777" w:rsidR="0019560A" w:rsidRPr="008B3A7D" w:rsidRDefault="0019560A" w:rsidP="0019560A">
      <w:pPr>
        <w:numPr>
          <w:ilvl w:val="12"/>
          <w:numId w:val="0"/>
        </w:numPr>
        <w:jc w:val="both"/>
      </w:pPr>
    </w:p>
    <w:p w14:paraId="1AAFFD00" w14:textId="77777777" w:rsidR="0019560A" w:rsidRDefault="0019560A" w:rsidP="0019560A">
      <w:pPr>
        <w:numPr>
          <w:ilvl w:val="12"/>
          <w:numId w:val="0"/>
        </w:numPr>
        <w:ind w:left="851"/>
        <w:jc w:val="both"/>
      </w:pPr>
      <w:r w:rsidRPr="008B3A7D">
        <w:t>Providenciar abertura de novas contas, conferindo os dados informados e disponibilizando talões e cheques.</w:t>
      </w:r>
      <w:r w:rsidR="001827B7">
        <w:t xml:space="preserve"> </w:t>
      </w:r>
    </w:p>
    <w:p w14:paraId="6C899AFA" w14:textId="77777777" w:rsidR="0019560A" w:rsidRDefault="0019560A" w:rsidP="0019560A">
      <w:pPr>
        <w:numPr>
          <w:ilvl w:val="12"/>
          <w:numId w:val="0"/>
        </w:numPr>
      </w:pPr>
    </w:p>
    <w:p w14:paraId="760B4893" w14:textId="77777777" w:rsidR="0019560A" w:rsidRDefault="0019560A" w:rsidP="0019560A">
      <w:pPr>
        <w:numPr>
          <w:ilvl w:val="12"/>
          <w:numId w:val="0"/>
        </w:numPr>
        <w:ind w:left="851" w:hanging="851"/>
        <w:jc w:val="both"/>
      </w:pPr>
      <w:r>
        <w:tab/>
      </w:r>
      <w:r>
        <w:rPr>
          <w:b/>
        </w:rPr>
        <w:t>Requisitos:</w:t>
      </w:r>
    </w:p>
    <w:p w14:paraId="29EC3500" w14:textId="77777777" w:rsidR="0019560A" w:rsidRDefault="0019560A" w:rsidP="0019560A">
      <w:pPr>
        <w:numPr>
          <w:ilvl w:val="12"/>
          <w:numId w:val="0"/>
        </w:numPr>
        <w:jc w:val="both"/>
      </w:pPr>
    </w:p>
    <w:p w14:paraId="65BA15BE" w14:textId="77777777" w:rsidR="0019560A" w:rsidRPr="00F66988" w:rsidRDefault="0019560A" w:rsidP="0019560A">
      <w:pPr>
        <w:numPr>
          <w:ilvl w:val="12"/>
          <w:numId w:val="0"/>
        </w:numPr>
        <w:ind w:left="851"/>
        <w:jc w:val="both"/>
      </w:pPr>
      <w:r w:rsidRPr="00F66988">
        <w:t>Curso de Ensino Médio Completo; estar investido no cargo de Técnico Administrativo do Segmento de Nível Médio; possuir experiência de 1 ano de efetivo exercício no BNDES, na BNDESPAR e/ou na FINAME.</w:t>
      </w:r>
    </w:p>
    <w:p w14:paraId="2EE10493" w14:textId="77777777" w:rsidR="0019560A" w:rsidRPr="00F66988" w:rsidRDefault="0019560A" w:rsidP="0019560A">
      <w:pPr>
        <w:numPr>
          <w:ilvl w:val="12"/>
          <w:numId w:val="0"/>
        </w:numPr>
        <w:ind w:left="851"/>
        <w:jc w:val="both"/>
        <w:rPr>
          <w:b/>
        </w:rPr>
      </w:pPr>
    </w:p>
    <w:p w14:paraId="09793A1F" w14:textId="77777777" w:rsidR="0019560A" w:rsidRPr="00F66988" w:rsidRDefault="0019560A" w:rsidP="0019560A">
      <w:pPr>
        <w:numPr>
          <w:ilvl w:val="12"/>
          <w:numId w:val="0"/>
        </w:numPr>
        <w:ind w:left="851" w:hanging="851"/>
        <w:jc w:val="both"/>
        <w:rPr>
          <w:color w:val="0000FF"/>
        </w:rPr>
      </w:pPr>
      <w:r w:rsidRPr="00F66988">
        <w:rPr>
          <w:b/>
        </w:rPr>
        <w:t>1.3.4</w:t>
      </w:r>
      <w:r w:rsidRPr="00F66988">
        <w:rPr>
          <w:b/>
        </w:rPr>
        <w:tab/>
      </w:r>
      <w:r w:rsidRPr="00F66988">
        <w:t xml:space="preserve">Analista de Cadastro </w:t>
      </w:r>
    </w:p>
    <w:p w14:paraId="0AB76C04" w14:textId="77777777" w:rsidR="0019560A" w:rsidRPr="00F66988" w:rsidRDefault="0019560A" w:rsidP="0019560A">
      <w:pPr>
        <w:numPr>
          <w:ilvl w:val="12"/>
          <w:numId w:val="0"/>
        </w:numPr>
        <w:ind w:left="851"/>
        <w:jc w:val="both"/>
        <w:rPr>
          <w:i/>
          <w:color w:val="0000FF"/>
          <w:sz w:val="20"/>
        </w:rPr>
      </w:pPr>
    </w:p>
    <w:p w14:paraId="39B78422" w14:textId="77777777" w:rsidR="0019560A" w:rsidRPr="00F66988" w:rsidRDefault="0019560A" w:rsidP="0019560A">
      <w:pPr>
        <w:numPr>
          <w:ilvl w:val="12"/>
          <w:numId w:val="0"/>
        </w:numPr>
        <w:ind w:left="851" w:hanging="851"/>
        <w:rPr>
          <w:b/>
        </w:rPr>
      </w:pPr>
      <w:r w:rsidRPr="00F66988">
        <w:rPr>
          <w:b/>
        </w:rPr>
        <w:tab/>
        <w:t xml:space="preserve">Sumário de Atribuições: </w:t>
      </w:r>
    </w:p>
    <w:p w14:paraId="5054EC69" w14:textId="77777777" w:rsidR="0019560A" w:rsidRPr="00F66988" w:rsidRDefault="0019560A" w:rsidP="0019560A">
      <w:pPr>
        <w:numPr>
          <w:ilvl w:val="12"/>
          <w:numId w:val="0"/>
        </w:numPr>
        <w:rPr>
          <w:b/>
        </w:rPr>
      </w:pPr>
    </w:p>
    <w:p w14:paraId="64FE4CBD" w14:textId="77777777" w:rsidR="00BE6088" w:rsidRDefault="0019560A" w:rsidP="0019560A">
      <w:pPr>
        <w:numPr>
          <w:ilvl w:val="12"/>
          <w:numId w:val="0"/>
        </w:numPr>
        <w:ind w:left="851"/>
        <w:jc w:val="both"/>
      </w:pPr>
      <w:r w:rsidRPr="00F66988">
        <w:t>Efetuar a abertura de ficha cadastral de novos clientes, atualizando dados, resguardando a confiabilidade das informações apuradas, realizando levantamentos junto à instituições financeiras, cartórios e outras fontes, visando verificar a real posição para a concessão do crédito, de acordo com as diretrizes estabelecidas pelo Sistema BNDES.</w:t>
      </w:r>
    </w:p>
    <w:p w14:paraId="0AD2CB46" w14:textId="77777777" w:rsidR="00BE6088" w:rsidRDefault="00BE6088" w:rsidP="00BE6088">
      <w:pPr>
        <w:numPr>
          <w:ilvl w:val="12"/>
          <w:numId w:val="0"/>
        </w:numPr>
        <w:jc w:val="both"/>
      </w:pPr>
    </w:p>
    <w:p w14:paraId="53CD0363" w14:textId="77777777" w:rsidR="0019560A" w:rsidRDefault="00BE6088" w:rsidP="00BE6088">
      <w:pPr>
        <w:numPr>
          <w:ilvl w:val="12"/>
          <w:numId w:val="0"/>
        </w:numPr>
        <w:jc w:val="both"/>
      </w:pPr>
      <w:r>
        <w:tab/>
      </w:r>
      <w:r w:rsidR="005065FC">
        <w:t xml:space="preserve">  </w:t>
      </w:r>
      <w:r w:rsidR="0019560A">
        <w:rPr>
          <w:b/>
        </w:rPr>
        <w:t>Requisitos:</w:t>
      </w:r>
    </w:p>
    <w:p w14:paraId="7B07C753" w14:textId="77777777" w:rsidR="0019560A" w:rsidRDefault="0019560A" w:rsidP="0019560A">
      <w:pPr>
        <w:numPr>
          <w:ilvl w:val="12"/>
          <w:numId w:val="0"/>
        </w:numPr>
        <w:jc w:val="both"/>
      </w:pPr>
    </w:p>
    <w:p w14:paraId="7476BD9A" w14:textId="77777777" w:rsidR="0019560A" w:rsidRPr="00F66988" w:rsidRDefault="0019560A" w:rsidP="0019560A">
      <w:pPr>
        <w:numPr>
          <w:ilvl w:val="12"/>
          <w:numId w:val="0"/>
        </w:numPr>
        <w:ind w:left="851"/>
        <w:jc w:val="both"/>
        <w:rPr>
          <w:i/>
          <w:color w:val="0000FF"/>
          <w:sz w:val="22"/>
          <w:szCs w:val="22"/>
        </w:rPr>
      </w:pPr>
      <w:r w:rsidRPr="00F66988">
        <w:t xml:space="preserve">Curso de Ensino Médio Completo; estar investido no cargo de Técnico Administrativo do Segmento de Nível Médio; possuir experiência de 1 ano de efetivo exercício no BNDES, na BNDESPAR e/ou na FINAME. </w:t>
      </w:r>
    </w:p>
    <w:p w14:paraId="0A549FEE" w14:textId="77777777" w:rsidR="0019560A" w:rsidRPr="00F66988" w:rsidRDefault="0019560A" w:rsidP="0019560A">
      <w:pPr>
        <w:numPr>
          <w:ilvl w:val="12"/>
          <w:numId w:val="0"/>
        </w:numPr>
        <w:tabs>
          <w:tab w:val="left" w:pos="851"/>
        </w:tabs>
        <w:jc w:val="both"/>
      </w:pPr>
    </w:p>
    <w:p w14:paraId="6B881EFC" w14:textId="77777777" w:rsidR="0019560A" w:rsidRPr="00F66988" w:rsidRDefault="0019560A" w:rsidP="0019560A">
      <w:pPr>
        <w:numPr>
          <w:ilvl w:val="2"/>
          <w:numId w:val="15"/>
        </w:numPr>
        <w:jc w:val="both"/>
      </w:pPr>
      <w:r w:rsidRPr="00F66988">
        <w:t>Encarregado de Serviço</w:t>
      </w:r>
    </w:p>
    <w:p w14:paraId="6019AC38" w14:textId="77777777" w:rsidR="0019560A" w:rsidRPr="00F66988" w:rsidRDefault="0019560A" w:rsidP="00BE6088">
      <w:pPr>
        <w:tabs>
          <w:tab w:val="left" w:pos="851"/>
        </w:tabs>
        <w:jc w:val="both"/>
        <w:rPr>
          <w:i/>
          <w:sz w:val="20"/>
        </w:rPr>
      </w:pPr>
    </w:p>
    <w:p w14:paraId="53F0D827" w14:textId="77777777" w:rsidR="0019560A" w:rsidRPr="00F66988" w:rsidRDefault="0019560A" w:rsidP="0019560A">
      <w:pPr>
        <w:numPr>
          <w:ilvl w:val="12"/>
          <w:numId w:val="0"/>
        </w:numPr>
        <w:ind w:left="862"/>
        <w:jc w:val="both"/>
        <w:rPr>
          <w:b/>
        </w:rPr>
      </w:pPr>
      <w:r w:rsidRPr="00F66988">
        <w:rPr>
          <w:b/>
        </w:rPr>
        <w:t>Sumário das Atribuições:</w:t>
      </w:r>
    </w:p>
    <w:p w14:paraId="59A13B04" w14:textId="77777777" w:rsidR="0019560A" w:rsidRPr="00F66988" w:rsidRDefault="0019560A" w:rsidP="0019560A">
      <w:pPr>
        <w:numPr>
          <w:ilvl w:val="12"/>
          <w:numId w:val="0"/>
        </w:numPr>
        <w:ind w:left="864"/>
        <w:jc w:val="both"/>
        <w:rPr>
          <w:b/>
        </w:rPr>
      </w:pPr>
    </w:p>
    <w:p w14:paraId="1961E30B" w14:textId="77777777" w:rsidR="0019560A" w:rsidRPr="00F66988" w:rsidRDefault="0019560A" w:rsidP="0019560A">
      <w:pPr>
        <w:numPr>
          <w:ilvl w:val="12"/>
          <w:numId w:val="0"/>
        </w:numPr>
        <w:tabs>
          <w:tab w:val="left" w:pos="250"/>
        </w:tabs>
        <w:ind w:left="851"/>
        <w:jc w:val="both"/>
      </w:pPr>
      <w:r w:rsidRPr="00F66988">
        <w:t>Controlar e executar serviços de apoio administrativo ou operacional,           efetuando a distribuição das tarefas e verificando a eficácia dos trabalhos; colaborar com a chefia imediata na identificação de prioridades e na implantação de procedimentos, visando à racionalização dos serviços que lhe estão afetos.</w:t>
      </w:r>
    </w:p>
    <w:p w14:paraId="5B4FE7A0" w14:textId="77777777" w:rsidR="0019560A" w:rsidRPr="00F66988" w:rsidRDefault="0019560A" w:rsidP="0019560A">
      <w:pPr>
        <w:numPr>
          <w:ilvl w:val="12"/>
          <w:numId w:val="0"/>
        </w:numPr>
        <w:tabs>
          <w:tab w:val="left" w:pos="250"/>
        </w:tabs>
        <w:ind w:left="851"/>
        <w:jc w:val="both"/>
      </w:pPr>
    </w:p>
    <w:p w14:paraId="2375BBAB" w14:textId="77777777" w:rsidR="0019560A" w:rsidRPr="00F66988" w:rsidRDefault="0019560A" w:rsidP="0019560A">
      <w:pPr>
        <w:numPr>
          <w:ilvl w:val="12"/>
          <w:numId w:val="0"/>
        </w:numPr>
        <w:spacing w:before="100" w:after="100"/>
        <w:ind w:left="851"/>
        <w:jc w:val="both"/>
        <w:rPr>
          <w:color w:val="0000FF"/>
        </w:rPr>
      </w:pPr>
      <w:r w:rsidRPr="00F66988">
        <w:t xml:space="preserve"> </w:t>
      </w:r>
      <w:r w:rsidRPr="00F66988">
        <w:rPr>
          <w:b/>
        </w:rPr>
        <w:t xml:space="preserve">Requisitos: </w:t>
      </w:r>
    </w:p>
    <w:p w14:paraId="76AD6117" w14:textId="77777777" w:rsidR="0019560A" w:rsidRDefault="0019560A" w:rsidP="0019560A">
      <w:pPr>
        <w:numPr>
          <w:ilvl w:val="12"/>
          <w:numId w:val="0"/>
        </w:numPr>
        <w:ind w:left="851"/>
        <w:jc w:val="both"/>
      </w:pPr>
      <w:r w:rsidRPr="00F66988">
        <w:t>Curso  de Ensino Médio Completo; estar investido em um dos cargos do Segmento de Nível Médio, respeitadas as atribuições de cada cargo em relação às atividades específicas da função; possuir experiência de 1 (um) ano de efetivo serviço no BNDES, na BNDESPAR e/ou na FINAME.</w:t>
      </w:r>
    </w:p>
    <w:p w14:paraId="7472A49E" w14:textId="77777777" w:rsidR="00084769" w:rsidRDefault="00084769" w:rsidP="0019560A">
      <w:pPr>
        <w:numPr>
          <w:ilvl w:val="12"/>
          <w:numId w:val="0"/>
        </w:numPr>
        <w:ind w:left="851"/>
        <w:jc w:val="both"/>
      </w:pPr>
    </w:p>
    <w:p w14:paraId="6D222593" w14:textId="77777777" w:rsidR="00084769" w:rsidRDefault="00084769" w:rsidP="0019560A">
      <w:pPr>
        <w:numPr>
          <w:ilvl w:val="12"/>
          <w:numId w:val="0"/>
        </w:numPr>
        <w:ind w:left="851"/>
        <w:jc w:val="both"/>
      </w:pPr>
    </w:p>
    <w:p w14:paraId="5208730F" w14:textId="77777777" w:rsidR="00084769" w:rsidRDefault="00084769" w:rsidP="0019560A">
      <w:pPr>
        <w:numPr>
          <w:ilvl w:val="12"/>
          <w:numId w:val="0"/>
        </w:numPr>
        <w:ind w:left="851"/>
        <w:jc w:val="both"/>
      </w:pPr>
    </w:p>
    <w:p w14:paraId="2932EDA1" w14:textId="77777777" w:rsidR="00084769" w:rsidRDefault="00084769" w:rsidP="0019560A">
      <w:pPr>
        <w:numPr>
          <w:ilvl w:val="12"/>
          <w:numId w:val="0"/>
        </w:numPr>
        <w:ind w:left="851"/>
        <w:jc w:val="both"/>
      </w:pPr>
    </w:p>
    <w:p w14:paraId="21D2F189" w14:textId="77777777" w:rsidR="0019560A" w:rsidRDefault="0019560A" w:rsidP="0019560A">
      <w:pPr>
        <w:numPr>
          <w:ilvl w:val="12"/>
          <w:numId w:val="0"/>
        </w:numPr>
        <w:ind w:left="851"/>
        <w:jc w:val="both"/>
        <w:rPr>
          <w:sz w:val="20"/>
        </w:rPr>
      </w:pPr>
    </w:p>
    <w:p w14:paraId="3488E984" w14:textId="77777777" w:rsidR="00F32C3D" w:rsidRPr="00BE6088" w:rsidRDefault="00F32C3D" w:rsidP="0019560A">
      <w:pPr>
        <w:numPr>
          <w:ilvl w:val="12"/>
          <w:numId w:val="0"/>
        </w:numPr>
        <w:ind w:left="851"/>
        <w:jc w:val="both"/>
        <w:rPr>
          <w:sz w:val="20"/>
        </w:rPr>
      </w:pPr>
    </w:p>
    <w:p w14:paraId="03733124" w14:textId="77777777" w:rsidR="0019560A" w:rsidRDefault="0019560A" w:rsidP="0019560A">
      <w:pPr>
        <w:numPr>
          <w:ilvl w:val="12"/>
          <w:numId w:val="0"/>
        </w:numPr>
        <w:ind w:left="851" w:hanging="851"/>
        <w:jc w:val="both"/>
        <w:rPr>
          <w:i/>
          <w:color w:val="0000FF"/>
        </w:rPr>
      </w:pPr>
      <w:r>
        <w:rPr>
          <w:b/>
        </w:rPr>
        <w:t>2</w:t>
      </w:r>
      <w:r>
        <w:rPr>
          <w:b/>
        </w:rPr>
        <w:tab/>
        <w:t xml:space="preserve">SEGMENTO DE NÍVEL UNIVERSITÁRIO </w:t>
      </w:r>
    </w:p>
    <w:p w14:paraId="7530F0CA" w14:textId="77777777" w:rsidR="0019560A" w:rsidRDefault="0019560A" w:rsidP="0019560A">
      <w:pPr>
        <w:numPr>
          <w:ilvl w:val="12"/>
          <w:numId w:val="0"/>
        </w:numPr>
        <w:rPr>
          <w:b/>
          <w:i/>
        </w:rPr>
      </w:pPr>
    </w:p>
    <w:p w14:paraId="719276DB" w14:textId="77777777" w:rsidR="0019560A" w:rsidRPr="00F66988" w:rsidRDefault="0019560A" w:rsidP="0019560A">
      <w:pPr>
        <w:numPr>
          <w:ilvl w:val="12"/>
          <w:numId w:val="0"/>
        </w:numPr>
        <w:ind w:left="851" w:hanging="851"/>
        <w:rPr>
          <w:szCs w:val="24"/>
        </w:rPr>
      </w:pPr>
      <w:r>
        <w:rPr>
          <w:b/>
        </w:rPr>
        <w:t>2.1</w:t>
      </w:r>
      <w:r>
        <w:rPr>
          <w:b/>
        </w:rPr>
        <w:tab/>
      </w:r>
      <w:r w:rsidRPr="00F66988">
        <w:rPr>
          <w:b/>
        </w:rPr>
        <w:t>CARGO</w:t>
      </w:r>
      <w:r w:rsidRPr="00F66988">
        <w:t xml:space="preserve">: </w:t>
      </w:r>
      <w:r w:rsidRPr="00F66988">
        <w:rPr>
          <w:szCs w:val="24"/>
        </w:rPr>
        <w:t>Profissional Básico</w:t>
      </w:r>
    </w:p>
    <w:p w14:paraId="1AE6AAF8" w14:textId="77777777" w:rsidR="0019560A" w:rsidRPr="00F66988" w:rsidRDefault="0019560A" w:rsidP="0019560A">
      <w:pPr>
        <w:numPr>
          <w:ilvl w:val="12"/>
          <w:numId w:val="0"/>
        </w:numPr>
        <w:rPr>
          <w:szCs w:val="24"/>
        </w:rPr>
      </w:pPr>
    </w:p>
    <w:p w14:paraId="1E39A5DE" w14:textId="77777777" w:rsidR="0019560A" w:rsidRPr="00F66988" w:rsidRDefault="0019560A" w:rsidP="0019560A">
      <w:pPr>
        <w:numPr>
          <w:ilvl w:val="12"/>
          <w:numId w:val="0"/>
        </w:numPr>
        <w:ind w:left="851" w:hanging="851"/>
        <w:rPr>
          <w:b/>
          <w:szCs w:val="24"/>
        </w:rPr>
      </w:pPr>
      <w:r w:rsidRPr="00F66988">
        <w:rPr>
          <w:b/>
          <w:szCs w:val="24"/>
        </w:rPr>
        <w:tab/>
        <w:t xml:space="preserve">Sumário de Atribuições: </w:t>
      </w:r>
    </w:p>
    <w:p w14:paraId="249CEAD9" w14:textId="77777777" w:rsidR="0019560A" w:rsidRPr="00F66988" w:rsidRDefault="0019560A" w:rsidP="0019560A">
      <w:pPr>
        <w:numPr>
          <w:ilvl w:val="12"/>
          <w:numId w:val="0"/>
        </w:numPr>
        <w:ind w:left="851"/>
        <w:jc w:val="both"/>
        <w:rPr>
          <w:szCs w:val="24"/>
        </w:rPr>
      </w:pPr>
    </w:p>
    <w:p w14:paraId="32EA5F53" w14:textId="77777777" w:rsidR="0019560A" w:rsidRPr="00F66988" w:rsidRDefault="0019560A" w:rsidP="0019560A">
      <w:pPr>
        <w:numPr>
          <w:ilvl w:val="12"/>
          <w:numId w:val="0"/>
        </w:numPr>
        <w:ind w:left="851"/>
        <w:jc w:val="both"/>
        <w:rPr>
          <w:szCs w:val="24"/>
        </w:rPr>
      </w:pPr>
      <w:r w:rsidRPr="00F66988">
        <w:rPr>
          <w:szCs w:val="24"/>
        </w:rPr>
        <w:t>Desenvolver tarefas de natureza técnico-administrativas, relacionadas ao negócio da Instituição, dando suporte às atividades da Unidade, elaborando relatórios e outras demandas, com pareceres conclusivos.</w:t>
      </w:r>
    </w:p>
    <w:p w14:paraId="6457BA7B" w14:textId="77777777" w:rsidR="0019560A" w:rsidRPr="00F66988" w:rsidRDefault="0019560A" w:rsidP="0019560A">
      <w:pPr>
        <w:numPr>
          <w:ilvl w:val="12"/>
          <w:numId w:val="0"/>
        </w:numPr>
        <w:jc w:val="both"/>
      </w:pPr>
    </w:p>
    <w:p w14:paraId="1499FDE4" w14:textId="77777777" w:rsidR="0019560A" w:rsidRPr="00F66988" w:rsidRDefault="0019560A" w:rsidP="0019560A">
      <w:pPr>
        <w:numPr>
          <w:ilvl w:val="12"/>
          <w:numId w:val="0"/>
        </w:numPr>
        <w:ind w:left="851"/>
        <w:jc w:val="both"/>
      </w:pPr>
      <w:r w:rsidRPr="00F66988">
        <w:rPr>
          <w:b/>
        </w:rPr>
        <w:t>Requisitos:</w:t>
      </w:r>
    </w:p>
    <w:p w14:paraId="72ADDB4F" w14:textId="77777777" w:rsidR="0019560A" w:rsidRPr="00F66988" w:rsidRDefault="0019560A" w:rsidP="0019560A">
      <w:pPr>
        <w:numPr>
          <w:ilvl w:val="12"/>
          <w:numId w:val="0"/>
        </w:numPr>
        <w:jc w:val="both"/>
      </w:pPr>
    </w:p>
    <w:p w14:paraId="12C34A7B" w14:textId="77777777" w:rsidR="0019560A" w:rsidRPr="00F66988" w:rsidRDefault="0019560A" w:rsidP="0019560A">
      <w:pPr>
        <w:numPr>
          <w:ilvl w:val="12"/>
          <w:numId w:val="0"/>
        </w:numPr>
        <w:ind w:firstLine="851"/>
        <w:jc w:val="both"/>
      </w:pPr>
      <w:r w:rsidRPr="00F66988">
        <w:t>Curso Superior Completo</w:t>
      </w:r>
    </w:p>
    <w:p w14:paraId="690D0FFF" w14:textId="77777777" w:rsidR="00F66988" w:rsidRPr="00F66988" w:rsidRDefault="00F66988" w:rsidP="0019560A">
      <w:pPr>
        <w:pStyle w:val="Rodap"/>
        <w:numPr>
          <w:ilvl w:val="12"/>
          <w:numId w:val="0"/>
        </w:numPr>
        <w:spacing w:before="120"/>
        <w:jc w:val="both"/>
        <w:rPr>
          <w:rFonts w:cs="Arial"/>
          <w:b/>
        </w:rPr>
      </w:pPr>
    </w:p>
    <w:p w14:paraId="352B9622" w14:textId="77777777" w:rsidR="0019560A" w:rsidRPr="00F66988" w:rsidRDefault="0019560A" w:rsidP="0019560A">
      <w:pPr>
        <w:pStyle w:val="Rodap"/>
        <w:numPr>
          <w:ilvl w:val="12"/>
          <w:numId w:val="0"/>
        </w:numPr>
        <w:spacing w:before="120"/>
        <w:jc w:val="both"/>
        <w:rPr>
          <w:rFonts w:cs="Arial"/>
          <w:color w:val="0000FF"/>
        </w:rPr>
      </w:pPr>
      <w:r w:rsidRPr="00F66988">
        <w:rPr>
          <w:rFonts w:cs="Arial"/>
          <w:b/>
        </w:rPr>
        <w:t xml:space="preserve">Descrição das Atribuições por Formação Profissional </w:t>
      </w:r>
    </w:p>
    <w:p w14:paraId="642B70CA" w14:textId="77777777" w:rsidR="0019560A" w:rsidRPr="00F66988" w:rsidRDefault="0019560A" w:rsidP="0019560A">
      <w:pPr>
        <w:pStyle w:val="Rodap"/>
        <w:numPr>
          <w:ilvl w:val="12"/>
          <w:numId w:val="0"/>
        </w:numPr>
        <w:spacing w:before="120"/>
        <w:rPr>
          <w:rFonts w:cs="Arial"/>
        </w:rPr>
      </w:pPr>
    </w:p>
    <w:p w14:paraId="7192D86F" w14:textId="77777777" w:rsidR="0019560A" w:rsidRPr="00F66988" w:rsidRDefault="0019560A" w:rsidP="0019560A">
      <w:pPr>
        <w:pStyle w:val="Rodap"/>
        <w:numPr>
          <w:ilvl w:val="12"/>
          <w:numId w:val="0"/>
        </w:numPr>
        <w:spacing w:before="120"/>
        <w:rPr>
          <w:rFonts w:cs="Arial"/>
        </w:rPr>
      </w:pPr>
      <w:r w:rsidRPr="00F66988">
        <w:rPr>
          <w:rFonts w:cs="Arial"/>
          <w:b/>
        </w:rPr>
        <w:t xml:space="preserve">a)   </w:t>
      </w:r>
      <w:r w:rsidRPr="00F66988">
        <w:rPr>
          <w:rFonts w:cs="Arial"/>
          <w:b/>
          <w:smallCaps/>
        </w:rPr>
        <w:t>Administração</w:t>
      </w:r>
    </w:p>
    <w:p w14:paraId="29861F79" w14:textId="77777777" w:rsidR="0019560A" w:rsidRPr="00F66988" w:rsidRDefault="0019560A" w:rsidP="0019560A">
      <w:pPr>
        <w:pStyle w:val="Corpodetexto"/>
        <w:numPr>
          <w:ilvl w:val="0"/>
          <w:numId w:val="3"/>
        </w:numPr>
        <w:tabs>
          <w:tab w:val="left" w:pos="1077"/>
          <w:tab w:val="left" w:pos="1440"/>
        </w:tabs>
        <w:spacing w:before="120"/>
        <w:ind w:left="357" w:hanging="357"/>
        <w:rPr>
          <w:rFonts w:ascii="Arial" w:hAnsi="Arial" w:cs="Arial"/>
        </w:rPr>
      </w:pPr>
      <w:bookmarkStart w:id="4" w:name="_Toc129763856"/>
      <w:r w:rsidRPr="00F66988">
        <w:rPr>
          <w:rFonts w:ascii="Arial" w:hAnsi="Arial" w:cs="Arial"/>
        </w:rPr>
        <w:t>Elaborar previsão orçamentária e acompanhar sua execução;</w:t>
      </w:r>
    </w:p>
    <w:p w14:paraId="19723642"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Elaborar relatório analítico do orçamento de desembolsos do BNDES;</w:t>
      </w:r>
    </w:p>
    <w:p w14:paraId="4D983886"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Participar da discussão sobre desenvolvimento e revisão de linhas e programas de financiamento;</w:t>
      </w:r>
    </w:p>
    <w:p w14:paraId="63BD4F82"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Efetuar análise de classificação de risco de empresas e/ou grupos econômicos, bem como dos agentes financeiros do BNDES, com vistas ao dimensionamento de limites de crédito para essas instituições;</w:t>
      </w:r>
    </w:p>
    <w:p w14:paraId="70A01E77"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Divulgar as Políticas Operacionais do BNDES de forma a fomentar a solicitação de financiamentos para novos projetos;</w:t>
      </w:r>
    </w:p>
    <w:p w14:paraId="49BDBF2E"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Prestar informações e orientações sobre as linhas de financiamento do BNDES;</w:t>
      </w:r>
    </w:p>
    <w:p w14:paraId="0F5C1C9C"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5BC2386E"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Elaborar estudos setoriais;</w:t>
      </w:r>
    </w:p>
    <w:p w14:paraId="44FBB0CC"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Analisar a viabilidade técnica dos projetos, sob os aspectos administrativos e organizacionais, em sintonia com as Políticas Operacionais do BNDES;</w:t>
      </w:r>
    </w:p>
    <w:p w14:paraId="06BA5DFA"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Vistoriar e avaliar bens oferecidos pelas empresas mutuárias como garantia dos financiamentos concedidos;</w:t>
      </w:r>
    </w:p>
    <w:p w14:paraId="36B3E775"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Implementar e acompanhar a execução dos projetos bem como o cumprimento das condições pactuadas;</w:t>
      </w:r>
    </w:p>
    <w:p w14:paraId="2EC350B7"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Elaborar, consolidar e manter atualizados os instrumentos normativos referentes às linhas  e programas de apoio indireto automático para as instituições financeiras;</w:t>
      </w:r>
    </w:p>
    <w:p w14:paraId="15FC54D3"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lastRenderedPageBreak/>
        <w:t>Analisar e acompanhar as operações de apoio financeiro indireto automático junto aos Agentes Financeiros e beneficiários finais, para verificar a correta aplicação dos recursos do BNDES;</w:t>
      </w:r>
    </w:p>
    <w:p w14:paraId="0C4EDC0D"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Analisar propostas de aditivos e de refinanciamentos de contratos de operações indiretas;</w:t>
      </w:r>
    </w:p>
    <w:p w14:paraId="485C9771"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Prestar informações ao cliente relativas ao trâmite das suas operações e ao seu contrato de financiamento;</w:t>
      </w:r>
    </w:p>
    <w:p w14:paraId="232AB726"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Desenvolver negociações e analisar propostas visando à recuperação dos créditos do BNDES de operações declaradas em curso problemático;</w:t>
      </w:r>
    </w:p>
    <w:p w14:paraId="38C0F244"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Participar do planejamento de projetos corporativos que envolvam melhoria de processos de trabalho, implantação de novas modalidades operacionais e dos controles requeridos;</w:t>
      </w:r>
    </w:p>
    <w:p w14:paraId="5D1ADCCA"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Desenvolver e implementar normas e padrões internos;</w:t>
      </w:r>
    </w:p>
    <w:p w14:paraId="6A951329"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Participar do planejamento, organização e execução das atividades vinculadas às áreas de recursos humanos e de administração de bens e serviços;</w:t>
      </w:r>
    </w:p>
    <w:p w14:paraId="740D0DAB"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Propor plano de trabalho das auditorias, definindo escopo, atividades e prazo;</w:t>
      </w:r>
    </w:p>
    <w:p w14:paraId="33D24A0A"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Preparar e disponibilizar documentação e relatórios para atender solicitações de órgãos de supervisão e controle;</w:t>
      </w:r>
    </w:p>
    <w:p w14:paraId="256F3149"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Elaborar relatórios de análise e acompanhamento dos objetos auditados;</w:t>
      </w:r>
    </w:p>
    <w:p w14:paraId="35C27438"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Acompanhar a execução do orçamento e o fluxo financeiro dos Fundos Públicos administrados pelo BNDES;</w:t>
      </w:r>
    </w:p>
    <w:p w14:paraId="7FF152BE" w14:textId="77777777" w:rsidR="0019560A" w:rsidRPr="00F66988" w:rsidRDefault="0019560A" w:rsidP="0019560A">
      <w:pPr>
        <w:pStyle w:val="Corpodetexto"/>
        <w:numPr>
          <w:ilvl w:val="0"/>
          <w:numId w:val="3"/>
        </w:numPr>
        <w:tabs>
          <w:tab w:val="left" w:pos="1077"/>
          <w:tab w:val="left" w:pos="1440"/>
        </w:tabs>
        <w:spacing w:before="120"/>
        <w:rPr>
          <w:rFonts w:ascii="Arial" w:hAnsi="Arial" w:cs="Arial"/>
        </w:rPr>
      </w:pPr>
      <w:r w:rsidRPr="00F66988">
        <w:rPr>
          <w:rFonts w:ascii="Arial" w:hAnsi="Arial" w:cs="Arial"/>
        </w:rPr>
        <w:t>Executar outras atividades correlatas.</w:t>
      </w:r>
    </w:p>
    <w:p w14:paraId="68005163" w14:textId="77777777" w:rsidR="0019560A" w:rsidRPr="00F66988" w:rsidRDefault="0019560A" w:rsidP="0019560A">
      <w:pPr>
        <w:pStyle w:val="Corpodetexto"/>
        <w:numPr>
          <w:ilvl w:val="12"/>
          <w:numId w:val="0"/>
        </w:numPr>
        <w:spacing w:before="120"/>
        <w:rPr>
          <w:rFonts w:ascii="Arial" w:hAnsi="Arial" w:cs="Arial"/>
        </w:rPr>
      </w:pPr>
    </w:p>
    <w:p w14:paraId="6F3F214C" w14:textId="77777777" w:rsidR="0019560A" w:rsidRPr="00F66988" w:rsidRDefault="0019560A" w:rsidP="0019560A">
      <w:pPr>
        <w:pStyle w:val="Corpodetexto"/>
        <w:numPr>
          <w:ilvl w:val="12"/>
          <w:numId w:val="0"/>
        </w:numPr>
        <w:rPr>
          <w:rFonts w:ascii="Arial" w:hAnsi="Arial" w:cs="Arial"/>
          <w:b/>
        </w:rPr>
      </w:pPr>
      <w:r w:rsidRPr="00F66988">
        <w:rPr>
          <w:rFonts w:ascii="Arial" w:hAnsi="Arial" w:cs="Arial"/>
          <w:b/>
        </w:rPr>
        <w:t>b)</w:t>
      </w:r>
      <w:r w:rsidR="00021488">
        <w:rPr>
          <w:rFonts w:ascii="Arial" w:hAnsi="Arial" w:cs="Arial"/>
          <w:b/>
          <w:smallCaps/>
        </w:rPr>
        <w:t xml:space="preserve"> </w:t>
      </w:r>
      <w:r w:rsidRPr="00F66988">
        <w:rPr>
          <w:rFonts w:ascii="Arial" w:hAnsi="Arial" w:cs="Arial"/>
          <w:b/>
          <w:smallCaps/>
        </w:rPr>
        <w:t>Análise de Sistemas – Desenvolvimento</w:t>
      </w:r>
      <w:r w:rsidRPr="00F66988">
        <w:rPr>
          <w:rFonts w:ascii="Arial" w:hAnsi="Arial" w:cs="Arial"/>
          <w:b/>
        </w:rPr>
        <w:t xml:space="preserve"> </w:t>
      </w:r>
    </w:p>
    <w:p w14:paraId="63ED54BF" w14:textId="77777777" w:rsidR="0019560A" w:rsidRPr="00F66988" w:rsidRDefault="0019560A" w:rsidP="0019560A">
      <w:pPr>
        <w:pStyle w:val="Corpodetexto"/>
        <w:numPr>
          <w:ilvl w:val="12"/>
          <w:numId w:val="0"/>
        </w:numPr>
        <w:rPr>
          <w:rFonts w:ascii="Arial" w:hAnsi="Arial" w:cs="Arial"/>
          <w:b/>
        </w:rPr>
      </w:pPr>
    </w:p>
    <w:p w14:paraId="22D91235" w14:textId="77777777" w:rsidR="0019560A" w:rsidRPr="00F66988" w:rsidRDefault="0019560A" w:rsidP="0019560A">
      <w:pPr>
        <w:pStyle w:val="Corpodetexto"/>
        <w:numPr>
          <w:ilvl w:val="12"/>
          <w:numId w:val="0"/>
        </w:numPr>
        <w:spacing w:after="120"/>
        <w:rPr>
          <w:rFonts w:ascii="Arial" w:hAnsi="Arial" w:cs="Arial"/>
          <w:b/>
        </w:rPr>
      </w:pPr>
      <w:r w:rsidRPr="00F66988">
        <w:rPr>
          <w:rFonts w:ascii="Arial" w:hAnsi="Arial" w:cs="Arial"/>
          <w:b/>
        </w:rPr>
        <w:t xml:space="preserve">      Atribuições Básicas:</w:t>
      </w:r>
    </w:p>
    <w:p w14:paraId="7C9C4787" w14:textId="77777777" w:rsidR="0019560A" w:rsidRPr="00F66988" w:rsidRDefault="0019560A" w:rsidP="0019560A">
      <w:pPr>
        <w:numPr>
          <w:ilvl w:val="0"/>
          <w:numId w:val="3"/>
        </w:numPr>
        <w:tabs>
          <w:tab w:val="left" w:pos="360"/>
          <w:tab w:val="left" w:pos="851"/>
        </w:tabs>
        <w:jc w:val="both"/>
        <w:rPr>
          <w:rFonts w:cs="Arial"/>
        </w:rPr>
      </w:pPr>
      <w:bookmarkStart w:id="5" w:name="_Ref138480421"/>
      <w:r w:rsidRPr="00F66988">
        <w:rPr>
          <w:rFonts w:cs="Arial"/>
        </w:rPr>
        <w:t>Especificar e estabelecer padrões, processos, normas e procedimentos relativos ao desenvolvimento e manutenção de soluções informatizadas;</w:t>
      </w:r>
      <w:bookmarkEnd w:id="5"/>
    </w:p>
    <w:p w14:paraId="127102CD"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Levantar necessidades relativas aos processos de negócios do BNDES, da BNDESPAR e da FINAME, bem como especificar requisitos necessários à elaboração das soluções informatizadas;</w:t>
      </w:r>
      <w:bookmarkStart w:id="6" w:name="_Ref138480838"/>
    </w:p>
    <w:p w14:paraId="14853696"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técnicas necessárias à elaboração de especificações técnicas visando à contratação e aquisição de soluções informatizadas, bem como à contratação de empresas especializadas para a realização de projetos ou serviços específicos;</w:t>
      </w:r>
      <w:bookmarkEnd w:id="6"/>
    </w:p>
    <w:p w14:paraId="558BD03D" w14:textId="77777777" w:rsidR="0019560A" w:rsidRPr="00F66988" w:rsidRDefault="0019560A" w:rsidP="0019560A">
      <w:pPr>
        <w:numPr>
          <w:ilvl w:val="0"/>
          <w:numId w:val="3"/>
        </w:numPr>
        <w:tabs>
          <w:tab w:val="left" w:pos="360"/>
          <w:tab w:val="left" w:pos="851"/>
        </w:tabs>
        <w:spacing w:before="120"/>
        <w:jc w:val="both"/>
        <w:rPr>
          <w:rFonts w:cs="Arial"/>
        </w:rPr>
      </w:pPr>
      <w:bookmarkStart w:id="7" w:name="_Ref138480450"/>
      <w:r w:rsidRPr="00F66988">
        <w:rPr>
          <w:rFonts w:cs="Arial"/>
        </w:rPr>
        <w:t>Diagnosticar problemas observados nas soluções informatizadas, avaliando e propondo as medidas necessárias para sua correção;</w:t>
      </w:r>
    </w:p>
    <w:p w14:paraId="6FC09364"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Participar da definição e acompanhar a aplicação de controles de segurança da informação relacionados à utilização de soluções informatizadas adquiridas ou desenvolvidas;</w:t>
      </w:r>
    </w:p>
    <w:p w14:paraId="49E35E5C" w14:textId="77777777" w:rsidR="0019560A" w:rsidRPr="00F66988" w:rsidRDefault="0019560A" w:rsidP="0019560A">
      <w:pPr>
        <w:numPr>
          <w:ilvl w:val="0"/>
          <w:numId w:val="3"/>
        </w:numPr>
        <w:tabs>
          <w:tab w:val="left" w:pos="360"/>
          <w:tab w:val="left" w:pos="851"/>
        </w:tabs>
        <w:spacing w:before="120"/>
        <w:jc w:val="both"/>
        <w:rPr>
          <w:rFonts w:cs="Arial"/>
        </w:rPr>
      </w:pPr>
      <w:bookmarkStart w:id="8" w:name="_Ref138480810"/>
      <w:r w:rsidRPr="00F66988">
        <w:rPr>
          <w:rFonts w:cs="Arial"/>
        </w:rPr>
        <w:lastRenderedPageBreak/>
        <w:t>Pesquisar e propor a utilização de novas tecnologias da informação para atender necessidades específicas de serviço;</w:t>
      </w:r>
      <w:bookmarkEnd w:id="8"/>
    </w:p>
    <w:p w14:paraId="32A7D327" w14:textId="77777777" w:rsidR="0019560A" w:rsidRPr="00F66988" w:rsidRDefault="0019560A" w:rsidP="0019560A">
      <w:pPr>
        <w:numPr>
          <w:ilvl w:val="0"/>
          <w:numId w:val="3"/>
        </w:numPr>
        <w:tabs>
          <w:tab w:val="left" w:pos="360"/>
          <w:tab w:val="left" w:pos="851"/>
        </w:tabs>
        <w:spacing w:before="120"/>
        <w:jc w:val="both"/>
        <w:rPr>
          <w:rFonts w:cs="Arial"/>
        </w:rPr>
      </w:pPr>
      <w:bookmarkStart w:id="9" w:name="_Ref138479789"/>
      <w:bookmarkStart w:id="10" w:name="_Ref138492594"/>
      <w:r w:rsidRPr="00F66988">
        <w:rPr>
          <w:rFonts w:cs="Arial"/>
        </w:rPr>
        <w:t>Acompanhar e supervisionar tecnicamente:</w:t>
      </w:r>
    </w:p>
    <w:p w14:paraId="6B5C4FF0" w14:textId="77777777" w:rsidR="0019560A" w:rsidRPr="00F66988" w:rsidRDefault="0019560A" w:rsidP="0019560A">
      <w:pPr>
        <w:numPr>
          <w:ilvl w:val="0"/>
          <w:numId w:val="5"/>
        </w:numPr>
        <w:tabs>
          <w:tab w:val="left" w:pos="1440"/>
        </w:tabs>
        <w:spacing w:before="120"/>
        <w:ind w:left="851" w:hanging="425"/>
        <w:jc w:val="both"/>
        <w:rPr>
          <w:rFonts w:cs="Arial"/>
        </w:rPr>
      </w:pPr>
      <w:r w:rsidRPr="00F66988">
        <w:rPr>
          <w:rFonts w:cs="Arial"/>
        </w:rPr>
        <w:t>atividades e projetos de soluções informatizadas;</w:t>
      </w:r>
    </w:p>
    <w:p w14:paraId="4F73A30C" w14:textId="77777777" w:rsidR="0019560A" w:rsidRPr="00F66988" w:rsidRDefault="0019560A" w:rsidP="0019560A">
      <w:pPr>
        <w:numPr>
          <w:ilvl w:val="0"/>
          <w:numId w:val="5"/>
        </w:numPr>
        <w:tabs>
          <w:tab w:val="left" w:pos="1440"/>
        </w:tabs>
        <w:spacing w:before="120"/>
        <w:ind w:left="851" w:hanging="425"/>
        <w:jc w:val="both"/>
        <w:rPr>
          <w:rFonts w:cs="Arial"/>
        </w:rPr>
      </w:pPr>
      <w:r w:rsidRPr="00F66988">
        <w:rPr>
          <w:rFonts w:cs="Arial"/>
        </w:rPr>
        <w:t>a execução de contratos de serviços especializados, bem como realizar as atividades necessárias à avaliação e aceitação dos produtos e serviços gerados pelas empresas contratadas;</w:t>
      </w:r>
      <w:bookmarkEnd w:id="9"/>
      <w:bookmarkEnd w:id="10"/>
      <w:r w:rsidRPr="00F66988">
        <w:rPr>
          <w:rFonts w:cs="Arial"/>
        </w:rPr>
        <w:t xml:space="preserve"> e</w:t>
      </w:r>
    </w:p>
    <w:p w14:paraId="2242DCC0" w14:textId="77777777" w:rsidR="0019560A" w:rsidRPr="00F66988" w:rsidRDefault="0019560A" w:rsidP="0019560A">
      <w:pPr>
        <w:numPr>
          <w:ilvl w:val="0"/>
          <w:numId w:val="5"/>
        </w:numPr>
        <w:tabs>
          <w:tab w:val="left" w:pos="1440"/>
        </w:tabs>
        <w:spacing w:before="120"/>
        <w:ind w:left="851" w:hanging="425"/>
        <w:jc w:val="both"/>
        <w:rPr>
          <w:rFonts w:cs="Arial"/>
        </w:rPr>
      </w:pPr>
      <w:r w:rsidRPr="00F66988">
        <w:rPr>
          <w:rFonts w:cs="Arial"/>
        </w:rPr>
        <w:t>fornecedores na resolução de problemas técnicos nas soluções informatizadas;</w:t>
      </w:r>
    </w:p>
    <w:p w14:paraId="7A1B7FF9" w14:textId="77777777" w:rsidR="0019560A" w:rsidRPr="00F66988" w:rsidRDefault="0019560A" w:rsidP="0019560A">
      <w:pPr>
        <w:numPr>
          <w:ilvl w:val="0"/>
          <w:numId w:val="3"/>
        </w:numPr>
        <w:tabs>
          <w:tab w:val="left" w:pos="360"/>
          <w:tab w:val="left" w:pos="851"/>
        </w:tabs>
        <w:spacing w:before="120"/>
        <w:jc w:val="both"/>
        <w:rPr>
          <w:rFonts w:cs="Arial"/>
        </w:rPr>
      </w:pPr>
      <w:bookmarkStart w:id="11" w:name="_Ref138480466"/>
      <w:r w:rsidRPr="00F66988">
        <w:rPr>
          <w:rFonts w:cs="Arial"/>
        </w:rPr>
        <w:t>Realizar atividades necessárias à orientação dos usuários visando à homologação de soluções informatizadas;</w:t>
      </w:r>
      <w:bookmarkEnd w:id="11"/>
    </w:p>
    <w:p w14:paraId="0C096594" w14:textId="77777777" w:rsidR="0019560A" w:rsidRPr="00F66988" w:rsidRDefault="0019560A" w:rsidP="0019560A">
      <w:pPr>
        <w:numPr>
          <w:ilvl w:val="0"/>
          <w:numId w:val="3"/>
        </w:numPr>
        <w:tabs>
          <w:tab w:val="left" w:pos="360"/>
          <w:tab w:val="left" w:pos="851"/>
        </w:tabs>
        <w:spacing w:before="120"/>
        <w:jc w:val="both"/>
        <w:rPr>
          <w:rFonts w:cs="Arial"/>
        </w:rPr>
      </w:pPr>
      <w:bookmarkStart w:id="12" w:name="_Ref138480492"/>
      <w:r w:rsidRPr="00F66988">
        <w:rPr>
          <w:rFonts w:cs="Arial"/>
        </w:rPr>
        <w:t>Realizar atividades técnicas de verificação e garantia de qualidade, incluindo inspeção e revisão dos produtos decorrentes dos trabalhos realizados</w:t>
      </w:r>
      <w:bookmarkEnd w:id="12"/>
      <w:r w:rsidRPr="00F66988">
        <w:rPr>
          <w:rFonts w:cs="Arial"/>
        </w:rPr>
        <w:t>;</w:t>
      </w:r>
    </w:p>
    <w:p w14:paraId="5F8A8474"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técnicas necessárias à identificação e ao provimento de soluções informatizadas de suporte aos processos de negócio do BNDES, da BNDESPAR e da FINAME, quando tais soluções não estejam sendo executadas por contratos de prestação de serviços específicos;</w:t>
      </w:r>
    </w:p>
    <w:p w14:paraId="60083DFD"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técnicas necessárias à identificação e ao provimento dos modelos de processos de negócio do BNDES, da BNDESPAR e da FINAME, quando tais modelos não estejam sendo executados por contratos de prestação de serviços específicos; e</w:t>
      </w:r>
    </w:p>
    <w:p w14:paraId="373F09AC"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Executar outras atividades correlatas.</w:t>
      </w:r>
    </w:p>
    <w:p w14:paraId="0862E181" w14:textId="77777777" w:rsidR="0019560A" w:rsidRPr="00F66988" w:rsidRDefault="0019560A" w:rsidP="0019560A">
      <w:pPr>
        <w:numPr>
          <w:ilvl w:val="12"/>
          <w:numId w:val="0"/>
        </w:numPr>
        <w:tabs>
          <w:tab w:val="left" w:pos="851"/>
        </w:tabs>
        <w:jc w:val="both"/>
        <w:rPr>
          <w:rFonts w:cs="Arial"/>
          <w:b/>
        </w:rPr>
      </w:pPr>
    </w:p>
    <w:p w14:paraId="5471D96B" w14:textId="77777777" w:rsidR="0019560A" w:rsidRPr="00F66988" w:rsidRDefault="0019560A" w:rsidP="0019560A">
      <w:pPr>
        <w:numPr>
          <w:ilvl w:val="12"/>
          <w:numId w:val="0"/>
        </w:numPr>
        <w:tabs>
          <w:tab w:val="left" w:pos="851"/>
        </w:tabs>
        <w:spacing w:after="120"/>
        <w:jc w:val="both"/>
        <w:rPr>
          <w:rFonts w:cs="Arial"/>
        </w:rPr>
      </w:pPr>
      <w:r w:rsidRPr="00F66988">
        <w:rPr>
          <w:rFonts w:cs="Arial"/>
          <w:b/>
        </w:rPr>
        <w:t xml:space="preserve">      Atribuições Eventuais:</w:t>
      </w:r>
    </w:p>
    <w:bookmarkEnd w:id="7"/>
    <w:p w14:paraId="2EAEC99F"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Elaborar e implementar projetos lógicos e físicos de sistemas aplicativos;</w:t>
      </w:r>
    </w:p>
    <w:p w14:paraId="027993E2"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as atividades técnicas necessárias à elaboração, manutenção e evolução dos modelos de processos de negócio do BNDES, da BNDESPAR e da FINAME;</w:t>
      </w:r>
      <w:bookmarkStart w:id="13" w:name="_Ref138480455"/>
    </w:p>
    <w:p w14:paraId="0D2B04A5"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de modelagem de processos,</w:t>
      </w:r>
      <w:r w:rsidRPr="00F66988">
        <w:rPr>
          <w:rFonts w:cs="Arial"/>
          <w:color w:val="FF0000"/>
        </w:rPr>
        <w:t xml:space="preserve"> </w:t>
      </w:r>
      <w:r w:rsidRPr="00F66988">
        <w:rPr>
          <w:rFonts w:cs="Arial"/>
        </w:rPr>
        <w:t>de soluções e de dados;</w:t>
      </w:r>
      <w:bookmarkEnd w:id="13"/>
    </w:p>
    <w:p w14:paraId="465DE29E" w14:textId="77777777" w:rsidR="0019560A" w:rsidRPr="00F66988" w:rsidRDefault="0019560A" w:rsidP="0019560A">
      <w:pPr>
        <w:numPr>
          <w:ilvl w:val="0"/>
          <w:numId w:val="3"/>
        </w:numPr>
        <w:tabs>
          <w:tab w:val="left" w:pos="360"/>
          <w:tab w:val="left" w:pos="851"/>
        </w:tabs>
        <w:spacing w:before="120"/>
        <w:jc w:val="both"/>
        <w:rPr>
          <w:rFonts w:cs="Arial"/>
        </w:rPr>
      </w:pPr>
      <w:bookmarkStart w:id="14" w:name="_Ref138480462"/>
      <w:r w:rsidRPr="00F66988">
        <w:rPr>
          <w:rFonts w:cs="Arial"/>
        </w:rPr>
        <w:t>Realizar atividades de programação, codificação e parametrização de sistemas aplicativos;</w:t>
      </w:r>
      <w:bookmarkStart w:id="15" w:name="_Ref138480481"/>
      <w:bookmarkEnd w:id="14"/>
    </w:p>
    <w:p w14:paraId="1ACBAC78"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necessárias à manutenção das soluções desenvolvidas ou adquiridas, especialmente àquelas relacionadas à correção de problemas identificados na operação, execução ou manuseio destas soluções;</w:t>
      </w:r>
      <w:bookmarkEnd w:id="15"/>
      <w:r w:rsidRPr="00F66988">
        <w:rPr>
          <w:rFonts w:cs="Arial"/>
        </w:rPr>
        <w:t xml:space="preserve"> e</w:t>
      </w:r>
    </w:p>
    <w:p w14:paraId="12A4436D" w14:textId="77777777" w:rsidR="0019560A" w:rsidRPr="00F66988" w:rsidRDefault="0019560A" w:rsidP="0019560A">
      <w:pPr>
        <w:numPr>
          <w:ilvl w:val="0"/>
          <w:numId w:val="3"/>
        </w:numPr>
        <w:tabs>
          <w:tab w:val="left" w:pos="360"/>
          <w:tab w:val="left" w:pos="851"/>
        </w:tabs>
        <w:spacing w:before="120"/>
        <w:jc w:val="both"/>
        <w:rPr>
          <w:rFonts w:cs="Arial"/>
        </w:rPr>
      </w:pPr>
      <w:bookmarkStart w:id="16" w:name="_Ref138480579"/>
      <w:r w:rsidRPr="00F66988">
        <w:rPr>
          <w:rFonts w:cs="Arial"/>
        </w:rPr>
        <w:t xml:space="preserve">Elaborar e administrar documentos técnicos e de acompanhamento relativos às soluções, aos </w:t>
      </w:r>
      <w:bookmarkEnd w:id="16"/>
      <w:r w:rsidRPr="00F66988">
        <w:rPr>
          <w:rFonts w:cs="Arial"/>
        </w:rPr>
        <w:t>projetos e às atividades desenvolvidas.</w:t>
      </w:r>
    </w:p>
    <w:p w14:paraId="42BB592E" w14:textId="77777777" w:rsidR="0019560A" w:rsidRPr="00F66988" w:rsidRDefault="0019560A" w:rsidP="0019560A">
      <w:pPr>
        <w:numPr>
          <w:ilvl w:val="12"/>
          <w:numId w:val="0"/>
        </w:numPr>
        <w:tabs>
          <w:tab w:val="left" w:pos="360"/>
          <w:tab w:val="left" w:pos="851"/>
        </w:tabs>
        <w:spacing w:before="120"/>
        <w:jc w:val="both"/>
        <w:rPr>
          <w:rFonts w:cs="Arial"/>
        </w:rPr>
      </w:pPr>
    </w:p>
    <w:p w14:paraId="28591679" w14:textId="77777777" w:rsidR="0019560A" w:rsidRPr="00F66988" w:rsidRDefault="0019560A" w:rsidP="0019560A">
      <w:pPr>
        <w:pStyle w:val="Corpodetexto"/>
        <w:numPr>
          <w:ilvl w:val="12"/>
          <w:numId w:val="0"/>
        </w:numPr>
        <w:spacing w:before="120" w:after="120"/>
        <w:rPr>
          <w:rFonts w:ascii="Arial" w:hAnsi="Arial" w:cs="Arial"/>
          <w:b/>
        </w:rPr>
      </w:pPr>
      <w:r w:rsidRPr="00F66988">
        <w:rPr>
          <w:rFonts w:ascii="Arial" w:hAnsi="Arial" w:cs="Arial"/>
          <w:b/>
        </w:rPr>
        <w:t xml:space="preserve">c) </w:t>
      </w:r>
      <w:r w:rsidRPr="00F66988">
        <w:rPr>
          <w:rFonts w:ascii="Arial" w:hAnsi="Arial" w:cs="Arial"/>
          <w:b/>
          <w:smallCaps/>
        </w:rPr>
        <w:t>Análise de Sistemas – Suporte</w:t>
      </w:r>
    </w:p>
    <w:p w14:paraId="7CBFF4D9" w14:textId="77777777" w:rsidR="0019560A" w:rsidRPr="00F66988" w:rsidRDefault="0019560A" w:rsidP="0019560A">
      <w:pPr>
        <w:pStyle w:val="Corpodetexto"/>
        <w:numPr>
          <w:ilvl w:val="12"/>
          <w:numId w:val="0"/>
        </w:numPr>
        <w:spacing w:before="120" w:after="120"/>
        <w:rPr>
          <w:rFonts w:ascii="Arial" w:hAnsi="Arial" w:cs="Arial"/>
          <w:b/>
        </w:rPr>
      </w:pPr>
      <w:r w:rsidRPr="00F66988">
        <w:rPr>
          <w:rFonts w:ascii="Arial" w:hAnsi="Arial" w:cs="Arial"/>
          <w:b/>
        </w:rPr>
        <w:t xml:space="preserve">      Atribuições Básicas: </w:t>
      </w:r>
    </w:p>
    <w:p w14:paraId="6B212150" w14:textId="77777777" w:rsidR="00B41353" w:rsidRDefault="0019560A" w:rsidP="0019560A">
      <w:pPr>
        <w:numPr>
          <w:ilvl w:val="0"/>
          <w:numId w:val="3"/>
        </w:numPr>
        <w:tabs>
          <w:tab w:val="left" w:pos="360"/>
          <w:tab w:val="left" w:pos="851"/>
        </w:tabs>
        <w:spacing w:before="120" w:after="120"/>
        <w:jc w:val="both"/>
        <w:rPr>
          <w:rFonts w:cs="Arial"/>
        </w:rPr>
      </w:pPr>
      <w:r w:rsidRPr="00F66988">
        <w:rPr>
          <w:rFonts w:cs="Arial"/>
        </w:rPr>
        <w:t xml:space="preserve">Especificar e estabelecer padrões, processos, normas e procedimentos relativos à infra-estrutura e segurança do ambiente de tecnologia da </w:t>
      </w:r>
    </w:p>
    <w:p w14:paraId="7107FD42" w14:textId="77777777" w:rsidR="00B41353" w:rsidRDefault="00B41353" w:rsidP="00B41353">
      <w:pPr>
        <w:tabs>
          <w:tab w:val="left" w:pos="360"/>
          <w:tab w:val="left" w:pos="851"/>
        </w:tabs>
        <w:spacing w:before="120" w:after="120"/>
        <w:ind w:left="360"/>
        <w:jc w:val="both"/>
        <w:rPr>
          <w:rFonts w:cs="Arial"/>
        </w:rPr>
      </w:pPr>
    </w:p>
    <w:p w14:paraId="5A8BCF47" w14:textId="77777777" w:rsidR="0019560A" w:rsidRPr="00F66988" w:rsidRDefault="0019560A" w:rsidP="0019560A">
      <w:pPr>
        <w:numPr>
          <w:ilvl w:val="0"/>
          <w:numId w:val="3"/>
        </w:numPr>
        <w:tabs>
          <w:tab w:val="left" w:pos="360"/>
          <w:tab w:val="left" w:pos="851"/>
        </w:tabs>
        <w:spacing w:before="120" w:after="120"/>
        <w:jc w:val="both"/>
        <w:rPr>
          <w:rFonts w:cs="Arial"/>
        </w:rPr>
      </w:pPr>
      <w:r w:rsidRPr="00F66988">
        <w:rPr>
          <w:rFonts w:cs="Arial"/>
        </w:rPr>
        <w:t>informação e de telecomunicações do BNDES, da BNDESPAR e da FINAME;</w:t>
      </w:r>
    </w:p>
    <w:p w14:paraId="409BABD6"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técnicas necessárias à elaboração de especificações técnicas visando à contratação e aquisição de soluções de tecnologia da informação e de telecomunicações, bem como à contratação de empresas especializadas para a realização de projetos ou serviços específicos;</w:t>
      </w:r>
    </w:p>
    <w:p w14:paraId="2F1C10CD"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Pesquisar e propor a utilização de novas tecnologias de informação e de telecomunicações para atender necessidades específicas de serviço;</w:t>
      </w:r>
    </w:p>
    <w:p w14:paraId="62BD5D11"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Analisar viabilidade técnica da implantação de soluções de tecnologia da informação e de telecomunicações;</w:t>
      </w:r>
    </w:p>
    <w:p w14:paraId="15A831CA"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Participar da definição e acompanhar a aplicação de controles de segurança da informação relacionados à utilização de soluções de tecnologia da informação e de telecomunicações adquiridas ou desenvolvidas;</w:t>
      </w:r>
    </w:p>
    <w:p w14:paraId="708AD956" w14:textId="77777777" w:rsidR="0019560A" w:rsidRPr="00F66988" w:rsidRDefault="0019560A" w:rsidP="0019560A">
      <w:pPr>
        <w:pStyle w:val="Corpodetexto"/>
        <w:numPr>
          <w:ilvl w:val="0"/>
          <w:numId w:val="3"/>
        </w:numPr>
        <w:tabs>
          <w:tab w:val="left" w:pos="360"/>
        </w:tabs>
        <w:spacing w:before="120"/>
        <w:rPr>
          <w:rFonts w:ascii="Arial" w:hAnsi="Arial" w:cs="Arial"/>
        </w:rPr>
      </w:pPr>
      <w:r w:rsidRPr="00F66988">
        <w:rPr>
          <w:rFonts w:ascii="Arial" w:hAnsi="Arial" w:cs="Arial"/>
        </w:rPr>
        <w:t>Acompanhar e supervisionar tecnicamente:</w:t>
      </w:r>
    </w:p>
    <w:p w14:paraId="19C0B8F9" w14:textId="77777777" w:rsidR="0019560A" w:rsidRPr="00F66988" w:rsidRDefault="0019560A" w:rsidP="0019560A">
      <w:pPr>
        <w:numPr>
          <w:ilvl w:val="0"/>
          <w:numId w:val="5"/>
        </w:numPr>
        <w:tabs>
          <w:tab w:val="left" w:pos="1571"/>
        </w:tabs>
        <w:spacing w:before="120"/>
        <w:ind w:left="851" w:hanging="425"/>
        <w:jc w:val="both"/>
        <w:rPr>
          <w:rFonts w:cs="Arial"/>
        </w:rPr>
      </w:pPr>
      <w:r w:rsidRPr="00F66988">
        <w:rPr>
          <w:rFonts w:cs="Arial"/>
        </w:rPr>
        <w:t>atividades e projetos de soluções de tecnologia da informação e de telecomunicações;</w:t>
      </w:r>
    </w:p>
    <w:p w14:paraId="1184DE55" w14:textId="77777777" w:rsidR="0019560A" w:rsidRPr="00F66988" w:rsidRDefault="0019560A" w:rsidP="0019560A">
      <w:pPr>
        <w:numPr>
          <w:ilvl w:val="0"/>
          <w:numId w:val="5"/>
        </w:numPr>
        <w:tabs>
          <w:tab w:val="left" w:pos="1571"/>
        </w:tabs>
        <w:spacing w:before="120"/>
        <w:ind w:left="851" w:hanging="425"/>
        <w:jc w:val="both"/>
        <w:rPr>
          <w:rFonts w:cs="Arial"/>
        </w:rPr>
      </w:pPr>
      <w:r w:rsidRPr="00F66988">
        <w:rPr>
          <w:rFonts w:cs="Arial"/>
        </w:rPr>
        <w:t>a execução de contratos de serviços de suporte especializado em produtos e ferramentas, serviços continuados e serviços especializados de consultoria, bem como realizar atividades necessárias à avaliação e aceitação dos produtos e serviços gerados pelas empresas contratadas; e</w:t>
      </w:r>
    </w:p>
    <w:p w14:paraId="31522D5C" w14:textId="77777777" w:rsidR="0019560A" w:rsidRPr="00F66988" w:rsidRDefault="0019560A" w:rsidP="0019560A">
      <w:pPr>
        <w:numPr>
          <w:ilvl w:val="0"/>
          <w:numId w:val="5"/>
        </w:numPr>
        <w:tabs>
          <w:tab w:val="left" w:pos="1571"/>
        </w:tabs>
        <w:spacing w:before="120"/>
        <w:ind w:left="851" w:hanging="425"/>
        <w:jc w:val="both"/>
        <w:rPr>
          <w:rFonts w:cs="Arial"/>
        </w:rPr>
      </w:pPr>
      <w:r w:rsidRPr="00F66988">
        <w:rPr>
          <w:rFonts w:cs="Arial"/>
        </w:rPr>
        <w:t>fornecedores na resolução de problemas técnicos nas soluções de tecnologia de informação e telecomunicações;</w:t>
      </w:r>
    </w:p>
    <w:p w14:paraId="38A2EB07"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 xml:space="preserve">Realizar atividades de verificação e garantia de qualidade, incluindo inspeção, teste e homologação dos produtos decorrentes dos trabalhos realizados; </w:t>
      </w:r>
    </w:p>
    <w:p w14:paraId="5D1F45C1"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Realizar atividades técnicas visando à identificação e à prestação de suporte às soluções e aos serviços necessários ao provimento da infra-estrutura de tecnologia da informação e de telecomunicações do BNDES, da BNDESPAR e da FINAME, quando tais soluções e serviços não estejam sendo executados por contratos de suporte especializado; e</w:t>
      </w:r>
    </w:p>
    <w:p w14:paraId="13C3F1A1" w14:textId="77777777" w:rsidR="0019560A" w:rsidRPr="00F66988" w:rsidRDefault="0019560A" w:rsidP="0019560A">
      <w:pPr>
        <w:numPr>
          <w:ilvl w:val="0"/>
          <w:numId w:val="3"/>
        </w:numPr>
        <w:tabs>
          <w:tab w:val="left" w:pos="360"/>
          <w:tab w:val="left" w:pos="851"/>
        </w:tabs>
        <w:spacing w:before="120"/>
        <w:ind w:left="357" w:hanging="357"/>
        <w:jc w:val="both"/>
        <w:rPr>
          <w:rFonts w:cs="Arial"/>
        </w:rPr>
      </w:pPr>
      <w:r w:rsidRPr="00F66988">
        <w:rPr>
          <w:rFonts w:cs="Arial"/>
        </w:rPr>
        <w:t>Executar outras atividades correlatas.</w:t>
      </w:r>
    </w:p>
    <w:p w14:paraId="5F197245" w14:textId="77777777" w:rsidR="0019560A" w:rsidRPr="00F66988" w:rsidRDefault="0019560A" w:rsidP="0019560A">
      <w:pPr>
        <w:numPr>
          <w:ilvl w:val="12"/>
          <w:numId w:val="0"/>
        </w:numPr>
        <w:tabs>
          <w:tab w:val="left" w:pos="851"/>
        </w:tabs>
        <w:jc w:val="both"/>
        <w:rPr>
          <w:rFonts w:cs="Arial"/>
          <w:b/>
        </w:rPr>
      </w:pPr>
    </w:p>
    <w:p w14:paraId="6E41B787" w14:textId="77777777" w:rsidR="0019560A" w:rsidRPr="00F66988" w:rsidRDefault="0019560A" w:rsidP="0019560A">
      <w:pPr>
        <w:numPr>
          <w:ilvl w:val="12"/>
          <w:numId w:val="0"/>
        </w:numPr>
        <w:tabs>
          <w:tab w:val="left" w:pos="851"/>
        </w:tabs>
        <w:jc w:val="both"/>
        <w:rPr>
          <w:rFonts w:cs="Arial"/>
        </w:rPr>
      </w:pPr>
      <w:r w:rsidRPr="00F66988">
        <w:rPr>
          <w:rFonts w:cs="Arial"/>
          <w:b/>
        </w:rPr>
        <w:t xml:space="preserve">      Atribuições Eventuais:</w:t>
      </w:r>
    </w:p>
    <w:p w14:paraId="6A2A968C" w14:textId="77777777" w:rsidR="0019560A" w:rsidRPr="00F66988" w:rsidRDefault="0019560A" w:rsidP="0019560A">
      <w:pPr>
        <w:numPr>
          <w:ilvl w:val="0"/>
          <w:numId w:val="3"/>
        </w:numPr>
        <w:tabs>
          <w:tab w:val="left" w:pos="360"/>
          <w:tab w:val="left" w:pos="851"/>
        </w:tabs>
        <w:spacing w:before="120"/>
        <w:ind w:left="357" w:hanging="357"/>
        <w:jc w:val="both"/>
        <w:rPr>
          <w:rFonts w:cs="Arial"/>
        </w:rPr>
      </w:pPr>
      <w:r w:rsidRPr="00F66988">
        <w:rPr>
          <w:rFonts w:cs="Arial"/>
        </w:rPr>
        <w:t>Implementar projetos de soluções de tecnologia da informação e de telecomunicações;</w:t>
      </w:r>
    </w:p>
    <w:p w14:paraId="7EDE7743"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Prestar serviços especializados de segurança da informação e de suporte técnico a soluções e produtos de tecnologia da informação e de telecomunicações;</w:t>
      </w:r>
    </w:p>
    <w:p w14:paraId="37922F97" w14:textId="77777777" w:rsidR="0019560A" w:rsidRDefault="0019560A" w:rsidP="0019560A">
      <w:pPr>
        <w:numPr>
          <w:ilvl w:val="0"/>
          <w:numId w:val="3"/>
        </w:numPr>
        <w:tabs>
          <w:tab w:val="left" w:pos="360"/>
          <w:tab w:val="left" w:pos="851"/>
        </w:tabs>
        <w:spacing w:before="120"/>
        <w:jc w:val="both"/>
        <w:rPr>
          <w:rFonts w:cs="Arial"/>
        </w:rPr>
      </w:pPr>
      <w:r w:rsidRPr="00F66988">
        <w:rPr>
          <w:rFonts w:cs="Arial"/>
        </w:rPr>
        <w:t>Realizar atividades de programação, codificação e parametrização de soluções de tecnologia da informação e de telecomunicações; e</w:t>
      </w:r>
    </w:p>
    <w:p w14:paraId="7E387D35" w14:textId="77777777" w:rsidR="00B41353" w:rsidRDefault="00B41353" w:rsidP="00B41353">
      <w:pPr>
        <w:tabs>
          <w:tab w:val="left" w:pos="360"/>
          <w:tab w:val="left" w:pos="851"/>
        </w:tabs>
        <w:spacing w:before="120"/>
        <w:jc w:val="both"/>
        <w:rPr>
          <w:rFonts w:cs="Arial"/>
        </w:rPr>
      </w:pPr>
    </w:p>
    <w:p w14:paraId="582853C9" w14:textId="77777777" w:rsidR="00B41353" w:rsidRPr="00F66988" w:rsidRDefault="00B41353" w:rsidP="00B41353">
      <w:pPr>
        <w:tabs>
          <w:tab w:val="left" w:pos="360"/>
          <w:tab w:val="left" w:pos="851"/>
        </w:tabs>
        <w:spacing w:before="120"/>
        <w:jc w:val="both"/>
        <w:rPr>
          <w:rFonts w:cs="Arial"/>
        </w:rPr>
      </w:pPr>
    </w:p>
    <w:p w14:paraId="1E2337D7" w14:textId="77777777" w:rsidR="0019560A" w:rsidRPr="00F66988" w:rsidRDefault="0019560A" w:rsidP="0019560A">
      <w:pPr>
        <w:numPr>
          <w:ilvl w:val="0"/>
          <w:numId w:val="3"/>
        </w:numPr>
        <w:tabs>
          <w:tab w:val="left" w:pos="360"/>
          <w:tab w:val="left" w:pos="851"/>
        </w:tabs>
        <w:spacing w:before="120"/>
        <w:jc w:val="both"/>
        <w:rPr>
          <w:rFonts w:cs="Arial"/>
        </w:rPr>
      </w:pPr>
      <w:r w:rsidRPr="00F66988">
        <w:rPr>
          <w:rFonts w:cs="Arial"/>
        </w:rPr>
        <w:t>Elaborar e administrar documentos técnicos e de acompanhamento relativos às soluções, aos projetos e às atividades desenvolvidas.</w:t>
      </w:r>
    </w:p>
    <w:p w14:paraId="4821E336" w14:textId="77777777" w:rsidR="0019560A" w:rsidRPr="00F66988" w:rsidRDefault="0019560A" w:rsidP="0019560A">
      <w:pPr>
        <w:pStyle w:val="Ttulos"/>
        <w:numPr>
          <w:ilvl w:val="12"/>
          <w:numId w:val="0"/>
        </w:numPr>
        <w:spacing w:before="120" w:line="240" w:lineRule="auto"/>
        <w:rPr>
          <w:rFonts w:ascii="Arial" w:hAnsi="Arial" w:cs="Arial"/>
          <w:smallCaps/>
          <w:color w:val="auto"/>
          <w:lang w:val="pt-PT"/>
        </w:rPr>
      </w:pPr>
      <w:bookmarkStart w:id="17" w:name="_Toc129766453"/>
    </w:p>
    <w:p w14:paraId="5716599F" w14:textId="77777777" w:rsidR="0019560A" w:rsidRPr="00F66988" w:rsidRDefault="0019560A" w:rsidP="0019560A">
      <w:pPr>
        <w:pStyle w:val="Ttulos"/>
        <w:numPr>
          <w:ilvl w:val="12"/>
          <w:numId w:val="0"/>
        </w:numPr>
        <w:spacing w:before="120" w:line="240" w:lineRule="auto"/>
        <w:rPr>
          <w:rFonts w:ascii="Arial" w:hAnsi="Arial" w:cs="Arial"/>
          <w:smallCaps/>
          <w:color w:val="auto"/>
          <w:lang w:val="pt-PT"/>
        </w:rPr>
      </w:pPr>
      <w:r w:rsidRPr="00F66988">
        <w:rPr>
          <w:rFonts w:ascii="Arial" w:hAnsi="Arial" w:cs="Arial"/>
          <w:color w:val="auto"/>
          <w:lang w:val="pt-PT"/>
        </w:rPr>
        <w:t xml:space="preserve">d)  </w:t>
      </w:r>
      <w:r w:rsidRPr="00F66988">
        <w:rPr>
          <w:rFonts w:ascii="Arial" w:hAnsi="Arial" w:cs="Arial"/>
          <w:smallCaps/>
          <w:color w:val="auto"/>
          <w:lang w:val="pt-PT"/>
        </w:rPr>
        <w:t>Arquitetura</w:t>
      </w:r>
    </w:p>
    <w:bookmarkEnd w:id="17"/>
    <w:p w14:paraId="0F78FBC9"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Fomentar e analisar pedidos de financiamento a projetos integrados urbanos, de transporte coletivo urbano e de saneamento ambiental, proteção e recuperação de recursos hídricos;</w:t>
      </w:r>
    </w:p>
    <w:p w14:paraId="2F600B63"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Elaborar relatórios sobre os projetos a serem submetidos à deliberação da Diretoria do BNDES;</w:t>
      </w:r>
    </w:p>
    <w:p w14:paraId="12A1A5BE"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 xml:space="preserve">Elaborar especificações técnicas para contratação de obras e serviços de arquitetura (incluindo </w:t>
      </w:r>
      <w:r w:rsidRPr="00F66988">
        <w:rPr>
          <w:rFonts w:ascii="Arial" w:hAnsi="Arial" w:cs="Arial"/>
          <w:i/>
        </w:rPr>
        <w:t>lay-out</w:t>
      </w:r>
      <w:r w:rsidRPr="00F66988">
        <w:rPr>
          <w:rFonts w:ascii="Arial" w:hAnsi="Arial" w:cs="Arial"/>
        </w:rPr>
        <w:t>, comunicação visual e mobiliário) e de instalações prediais (elétrica, hidráulica, luminotécnica, ar-condicionado, telecomunicações), visando o atendimento de necessidades nas instalações físicas do BNDES no Rio de Janeiro e nas Representações;</w:t>
      </w:r>
    </w:p>
    <w:p w14:paraId="5E601628"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Realizar vistoria técnica nas áreas de intervenção;</w:t>
      </w:r>
    </w:p>
    <w:p w14:paraId="273ED5D9"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Realizar visitas de análise e de acompanhamento de projetos, elaborando relatórios para subsidiar a tomada de decisão sobre a colaboração financeira do BNDES;</w:t>
      </w:r>
    </w:p>
    <w:p w14:paraId="309EAD17"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Implementar e acompanhar a execução dos projetos bem como o cumprimento das condições pactuadas;</w:t>
      </w:r>
    </w:p>
    <w:p w14:paraId="52631B3A"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3F187209" w14:textId="77777777" w:rsidR="0019560A" w:rsidRPr="00F66988" w:rsidRDefault="0019560A" w:rsidP="0019560A">
      <w:pPr>
        <w:pStyle w:val="Corpodetexto"/>
        <w:numPr>
          <w:ilvl w:val="0"/>
          <w:numId w:val="3"/>
        </w:numPr>
        <w:tabs>
          <w:tab w:val="left" w:pos="720"/>
          <w:tab w:val="left" w:pos="1440"/>
        </w:tabs>
        <w:spacing w:before="120"/>
        <w:ind w:left="357" w:hanging="357"/>
        <w:rPr>
          <w:rFonts w:ascii="Arial" w:hAnsi="Arial" w:cs="Arial"/>
          <w:b/>
          <w:color w:val="808080"/>
          <w:u w:val="single"/>
        </w:rPr>
      </w:pPr>
      <w:r w:rsidRPr="00F66988">
        <w:rPr>
          <w:rFonts w:ascii="Arial" w:hAnsi="Arial" w:cs="Arial"/>
        </w:rPr>
        <w:t>Executar outras atividades correlatas.</w:t>
      </w:r>
    </w:p>
    <w:p w14:paraId="27DBA7AD" w14:textId="77777777" w:rsidR="0019560A" w:rsidRPr="00F66988" w:rsidRDefault="0019560A" w:rsidP="0019560A">
      <w:pPr>
        <w:pStyle w:val="Ttulos"/>
        <w:numPr>
          <w:ilvl w:val="12"/>
          <w:numId w:val="0"/>
        </w:numPr>
        <w:spacing w:before="120" w:line="240" w:lineRule="auto"/>
        <w:rPr>
          <w:rFonts w:ascii="Arial" w:hAnsi="Arial" w:cs="Arial"/>
        </w:rPr>
      </w:pPr>
    </w:p>
    <w:p w14:paraId="30BC5A9C" w14:textId="77777777" w:rsidR="0019560A" w:rsidRPr="00F66988" w:rsidRDefault="0019560A" w:rsidP="0019560A">
      <w:pPr>
        <w:pStyle w:val="Ttulos"/>
        <w:numPr>
          <w:ilvl w:val="12"/>
          <w:numId w:val="0"/>
        </w:numPr>
        <w:spacing w:before="120" w:line="240" w:lineRule="auto"/>
        <w:jc w:val="left"/>
        <w:rPr>
          <w:rFonts w:ascii="Arial" w:hAnsi="Arial" w:cs="Arial"/>
          <w:smallCaps/>
          <w:color w:val="auto"/>
          <w:lang w:val="pt-PT"/>
        </w:rPr>
      </w:pPr>
      <w:r w:rsidRPr="00F66988">
        <w:rPr>
          <w:rFonts w:ascii="Arial" w:hAnsi="Arial" w:cs="Arial"/>
          <w:color w:val="auto"/>
          <w:lang w:val="pt-PT"/>
        </w:rPr>
        <w:t xml:space="preserve">e)  </w:t>
      </w:r>
      <w:r w:rsidRPr="00F66988">
        <w:rPr>
          <w:rFonts w:ascii="Arial" w:hAnsi="Arial" w:cs="Arial"/>
          <w:smallCaps/>
          <w:color w:val="auto"/>
          <w:lang w:val="pt-PT"/>
        </w:rPr>
        <w:t xml:space="preserve"> Arquivologia </w:t>
      </w:r>
    </w:p>
    <w:p w14:paraId="44ECE671" w14:textId="77777777" w:rsidR="0019560A" w:rsidRPr="00F66988" w:rsidRDefault="0019560A" w:rsidP="0019560A">
      <w:pPr>
        <w:pStyle w:val="Corpodetexto"/>
        <w:numPr>
          <w:ilvl w:val="0"/>
          <w:numId w:val="3"/>
        </w:numPr>
        <w:tabs>
          <w:tab w:val="left" w:pos="732"/>
          <w:tab w:val="left" w:pos="1440"/>
        </w:tabs>
        <w:spacing w:before="120"/>
        <w:ind w:left="357" w:hanging="357"/>
        <w:rPr>
          <w:rFonts w:ascii="Arial" w:hAnsi="Arial" w:cs="Arial"/>
          <w:color w:val="000000"/>
        </w:rPr>
      </w:pPr>
      <w:r w:rsidRPr="00F66988">
        <w:rPr>
          <w:rFonts w:ascii="Arial" w:hAnsi="Arial" w:cs="Arial"/>
          <w:color w:val="000000"/>
        </w:rPr>
        <w:t>Organizar os arquivos intermediários, permanentes e correntes do BNDES, da BNDESPAR e da FINAME;</w:t>
      </w:r>
    </w:p>
    <w:p w14:paraId="4F5159BD"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Elaborar tabelas de temporalidade de documentos e de classificação por assunto;</w:t>
      </w:r>
    </w:p>
    <w:p w14:paraId="7EEC7595"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Analisar, classificar, selecionar e conservar os documentos;</w:t>
      </w:r>
    </w:p>
    <w:p w14:paraId="5067D1BC"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Prestar assistência técnica aos arquivos correntes quanto à organização da documentação, normas de recolhimento e empréstimo e fluxo documental;</w:t>
      </w:r>
    </w:p>
    <w:p w14:paraId="39E5F5D6"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b/>
          <w:color w:val="808080"/>
          <w:u w:val="single"/>
        </w:rPr>
      </w:pPr>
      <w:r w:rsidRPr="00F66988">
        <w:rPr>
          <w:rFonts w:ascii="Arial" w:hAnsi="Arial" w:cs="Arial"/>
          <w:color w:val="000000"/>
        </w:rPr>
        <w:t>Realizar treinamento para os empregados responsáveis pela execução de tarefas ligadas à organização e tratamento dos arquivos do BNDES, da BNDESPAR e da FINAME;</w:t>
      </w:r>
    </w:p>
    <w:p w14:paraId="4614D2BB"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Elaborar e registrar as normas e procedimentos relativos aos documentos do BNDES, da BNDESPAR e da FINAME;</w:t>
      </w:r>
    </w:p>
    <w:p w14:paraId="27E52E6C"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Atender às solicitações de empréstimos de documentos e pesquisas;</w:t>
      </w:r>
    </w:p>
    <w:p w14:paraId="1E329A96"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color w:val="000000"/>
        </w:rPr>
      </w:pPr>
      <w:r w:rsidRPr="00F66988">
        <w:rPr>
          <w:rFonts w:ascii="Arial" w:hAnsi="Arial" w:cs="Arial"/>
          <w:color w:val="000000"/>
        </w:rPr>
        <w:t>Ministrar treinamento interno;</w:t>
      </w:r>
    </w:p>
    <w:p w14:paraId="16612C8F" w14:textId="77777777" w:rsidR="0019560A" w:rsidRPr="00F66988" w:rsidRDefault="0019560A" w:rsidP="0019560A">
      <w:pPr>
        <w:pStyle w:val="Corpodetexto"/>
        <w:numPr>
          <w:ilvl w:val="0"/>
          <w:numId w:val="3"/>
        </w:numPr>
        <w:tabs>
          <w:tab w:val="left" w:pos="732"/>
          <w:tab w:val="left" w:pos="1440"/>
        </w:tabs>
        <w:spacing w:before="120"/>
        <w:rPr>
          <w:rFonts w:ascii="Arial" w:hAnsi="Arial" w:cs="Arial"/>
          <w:b/>
          <w:color w:val="808080"/>
          <w:u w:val="single"/>
        </w:rPr>
      </w:pPr>
      <w:r w:rsidRPr="00F66988">
        <w:rPr>
          <w:rFonts w:ascii="Arial" w:hAnsi="Arial" w:cs="Arial"/>
          <w:color w:val="000000"/>
        </w:rPr>
        <w:t>Executar outras atividades correlatas.</w:t>
      </w:r>
    </w:p>
    <w:p w14:paraId="28F7290A" w14:textId="77777777" w:rsidR="0019560A" w:rsidRPr="00F66988" w:rsidRDefault="0019560A" w:rsidP="0019560A">
      <w:pPr>
        <w:pStyle w:val="Corpodetexto"/>
        <w:numPr>
          <w:ilvl w:val="12"/>
          <w:numId w:val="0"/>
        </w:numPr>
        <w:tabs>
          <w:tab w:val="left" w:pos="732"/>
          <w:tab w:val="left" w:pos="1440"/>
        </w:tabs>
        <w:spacing w:before="120"/>
        <w:rPr>
          <w:rFonts w:ascii="Arial" w:hAnsi="Arial" w:cs="Arial"/>
          <w:b/>
          <w:color w:val="808080"/>
          <w:u w:val="single"/>
        </w:rPr>
      </w:pPr>
    </w:p>
    <w:p w14:paraId="2CEE3C3A" w14:textId="77777777" w:rsidR="0019560A" w:rsidRPr="00F66988" w:rsidRDefault="0019560A" w:rsidP="0019560A">
      <w:pPr>
        <w:pStyle w:val="Ttulo1"/>
        <w:numPr>
          <w:ilvl w:val="12"/>
          <w:numId w:val="0"/>
        </w:numPr>
        <w:spacing w:before="120"/>
        <w:rPr>
          <w:rFonts w:cs="Arial"/>
          <w:smallCaps/>
        </w:rPr>
      </w:pPr>
      <w:r w:rsidRPr="00F66988">
        <w:rPr>
          <w:rFonts w:cs="Arial"/>
          <w:caps w:val="0"/>
          <w:kern w:val="0"/>
          <w:lang w:val="pt-PT"/>
        </w:rPr>
        <w:t>f)</w:t>
      </w:r>
      <w:r w:rsidRPr="00F66988">
        <w:rPr>
          <w:rFonts w:cs="Arial"/>
        </w:rPr>
        <w:t xml:space="preserve">   </w:t>
      </w:r>
      <w:r w:rsidRPr="00F66988">
        <w:rPr>
          <w:rFonts w:cs="Arial"/>
          <w:caps w:val="0"/>
          <w:smallCaps/>
          <w:kern w:val="0"/>
          <w:lang w:val="pt-PT"/>
        </w:rPr>
        <w:t>Biblioteconomia</w:t>
      </w:r>
    </w:p>
    <w:p w14:paraId="4A893D82"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Tratar tecnicamente os documentos comprados ou doados ao BNDES através do conhecimento de ferramentas específicas;</w:t>
      </w:r>
    </w:p>
    <w:p w14:paraId="0E098629"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Realizar empréstimos a outras bibliotecas conveniadas ao BNDES;</w:t>
      </w:r>
    </w:p>
    <w:p w14:paraId="1E6C95E2"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Atender às solicitações de pesquisas pontuais dos técnicos do banco utilizando o arquivo do BNDES, a internet e os acervos das demais instituições;</w:t>
      </w:r>
    </w:p>
    <w:p w14:paraId="46BEC16A"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 xml:space="preserve">Monitorar, através de </w:t>
      </w:r>
      <w:r w:rsidRPr="00F66988">
        <w:rPr>
          <w:rFonts w:ascii="Arial" w:hAnsi="Arial" w:cs="Arial"/>
          <w:i/>
          <w:color w:val="000000"/>
        </w:rPr>
        <w:t>mailing list</w:t>
      </w:r>
      <w:r w:rsidR="00E23707">
        <w:rPr>
          <w:rFonts w:ascii="Arial" w:hAnsi="Arial" w:cs="Arial"/>
          <w:color w:val="000000"/>
        </w:rPr>
        <w:t xml:space="preserve"> </w:t>
      </w:r>
      <w:r w:rsidRPr="00F66988">
        <w:rPr>
          <w:rFonts w:ascii="Arial" w:hAnsi="Arial" w:cs="Arial"/>
          <w:color w:val="000000"/>
        </w:rPr>
        <w:t>e cadastros, livrarias, editoras e instituições diversas, para acompanhar e adquirir novos lançamentos de obras de interesse do BNDES, visando a atualização do acervo;</w:t>
      </w:r>
    </w:p>
    <w:p w14:paraId="1F0ECFD5"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Elaborar e divulgar o material bibliográfico existente no BNDES;</w:t>
      </w:r>
    </w:p>
    <w:p w14:paraId="1647ED6E"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Elaborar fichas catalográficas e referências bibliográficas para as publicações do BNDES, da BNDESPAR e da FINAME;</w:t>
      </w:r>
    </w:p>
    <w:p w14:paraId="606C60A3"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color w:val="000000"/>
        </w:rPr>
      </w:pPr>
      <w:r w:rsidRPr="00F66988">
        <w:rPr>
          <w:rFonts w:ascii="Arial" w:hAnsi="Arial" w:cs="Arial"/>
          <w:color w:val="000000"/>
        </w:rPr>
        <w:t>Implantar documentos em softwares recomendados;</w:t>
      </w:r>
    </w:p>
    <w:p w14:paraId="38C43896"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rPr>
      </w:pPr>
      <w:r w:rsidRPr="00F66988">
        <w:rPr>
          <w:rFonts w:ascii="Arial" w:hAnsi="Arial" w:cs="Arial"/>
        </w:rPr>
        <w:t>Pesquisar, cadastrar e divulgar informações para atualização contínua e auto-sustentável de atualidades de cada área;</w:t>
      </w:r>
    </w:p>
    <w:p w14:paraId="5ABBB77F" w14:textId="77777777" w:rsidR="0019560A" w:rsidRPr="00F66988" w:rsidRDefault="0019560A" w:rsidP="0019560A">
      <w:pPr>
        <w:pStyle w:val="Corpodetexto"/>
        <w:numPr>
          <w:ilvl w:val="0"/>
          <w:numId w:val="3"/>
        </w:numPr>
        <w:tabs>
          <w:tab w:val="left" w:pos="1440"/>
        </w:tabs>
        <w:spacing w:before="120"/>
        <w:ind w:left="357" w:hanging="357"/>
        <w:rPr>
          <w:rFonts w:ascii="Arial" w:hAnsi="Arial" w:cs="Arial"/>
        </w:rPr>
      </w:pPr>
      <w:r w:rsidRPr="00F66988">
        <w:rPr>
          <w:rFonts w:ascii="Arial" w:hAnsi="Arial" w:cs="Arial"/>
        </w:rPr>
        <w:t>Executar outras atividades correlatas.</w:t>
      </w:r>
    </w:p>
    <w:p w14:paraId="6E7B5747" w14:textId="77777777" w:rsidR="0019560A" w:rsidRPr="00F66988" w:rsidRDefault="0019560A" w:rsidP="0019560A">
      <w:pPr>
        <w:pStyle w:val="Ttulos"/>
        <w:numPr>
          <w:ilvl w:val="12"/>
          <w:numId w:val="0"/>
        </w:numPr>
        <w:spacing w:before="120" w:line="240" w:lineRule="auto"/>
        <w:jc w:val="left"/>
        <w:rPr>
          <w:rFonts w:ascii="Arial" w:hAnsi="Arial" w:cs="Arial"/>
          <w:color w:val="auto"/>
        </w:rPr>
      </w:pPr>
    </w:p>
    <w:p w14:paraId="0CD03E53" w14:textId="77777777" w:rsidR="0019560A" w:rsidRPr="00F66988" w:rsidRDefault="0019560A" w:rsidP="0019560A">
      <w:pPr>
        <w:pStyle w:val="Ttulos"/>
        <w:numPr>
          <w:ilvl w:val="12"/>
          <w:numId w:val="0"/>
        </w:numPr>
        <w:spacing w:before="120" w:line="240" w:lineRule="auto"/>
        <w:jc w:val="left"/>
        <w:rPr>
          <w:rFonts w:ascii="Arial" w:hAnsi="Arial" w:cs="Arial"/>
          <w:color w:val="auto"/>
        </w:rPr>
      </w:pPr>
      <w:r w:rsidRPr="00F66988">
        <w:rPr>
          <w:rFonts w:ascii="Arial" w:hAnsi="Arial" w:cs="Arial"/>
          <w:color w:val="auto"/>
        </w:rPr>
        <w:t xml:space="preserve">g)  </w:t>
      </w:r>
      <w:r w:rsidRPr="00F66988">
        <w:rPr>
          <w:rFonts w:ascii="Arial" w:hAnsi="Arial" w:cs="Arial"/>
          <w:smallCaps/>
          <w:color w:val="auto"/>
        </w:rPr>
        <w:t>Ciências Contábeis</w:t>
      </w:r>
    </w:p>
    <w:p w14:paraId="2BF3AFA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previsão orçamentária e acompanhar sua execução;</w:t>
      </w:r>
    </w:p>
    <w:p w14:paraId="3EA54CD1"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Efetuar análise de classificação de risco de empresas e/ou grupos econômicos, bem como dos agentes financeiros do BNDES, com vistas ao dimensionamento de limites de crédito para essas instituições;</w:t>
      </w:r>
    </w:p>
    <w:p w14:paraId="6680B089"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Divulgar as Políticas Operacionais do BNDES de forma a fomentar a solicitação de financiamentos para novos projetos;</w:t>
      </w:r>
    </w:p>
    <w:p w14:paraId="720163F7"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Prestar informações e orientações sobre as linhas de financiamento do BNDES;</w:t>
      </w:r>
    </w:p>
    <w:p w14:paraId="3A64DFA9"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4AE523A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a viabilidade financeira dos projetos, bem como seus impactos sociais e ambientais, em sintonia com as Políticas Operacionais do BNDES;</w:t>
      </w:r>
    </w:p>
    <w:p w14:paraId="53955532"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Implementar e acompanhar a execução dos projetos bem como o cumprimento das condições pactuadas;</w:t>
      </w:r>
    </w:p>
    <w:p w14:paraId="22F23A5B"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 acompanhar operações de apoio financeiro indireto automático junto aos Agentes Financeiros e beneficiários finais, para verificar a correta aplicação dos recursos do BNDES;</w:t>
      </w:r>
    </w:p>
    <w:p w14:paraId="41B56AB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propostas de aditivos e de refinanciamentos de contratos de operações indiretas;</w:t>
      </w:r>
    </w:p>
    <w:p w14:paraId="67CB7DB0" w14:textId="77777777" w:rsidR="0019560A"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propostas de participação direta, via renda variável, em novas empresas;</w:t>
      </w:r>
    </w:p>
    <w:p w14:paraId="04A1C446" w14:textId="77777777" w:rsidR="00B41353" w:rsidRPr="00F66988" w:rsidRDefault="00B41353" w:rsidP="00B41353">
      <w:pPr>
        <w:pStyle w:val="Corpodetexto"/>
        <w:tabs>
          <w:tab w:val="left" w:pos="1440"/>
        </w:tabs>
        <w:spacing w:before="120"/>
        <w:ind w:left="360"/>
        <w:rPr>
          <w:rFonts w:ascii="Arial" w:hAnsi="Arial" w:cs="Arial"/>
        </w:rPr>
      </w:pPr>
    </w:p>
    <w:p w14:paraId="4CF36428"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Acompanhar a performance das empresas nas quais o BNDES e a BNDESPAR possuam investimentos;</w:t>
      </w:r>
    </w:p>
    <w:p w14:paraId="30562B3F"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Prestar informações ao cliente relativas ao trâmite das suas operações e ao seu contrato de financiamento;</w:t>
      </w:r>
    </w:p>
    <w:p w14:paraId="74C5EC1F"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 acompanhar Fundos de Investimentos em Pequenas e Médias Empresas;</w:t>
      </w:r>
    </w:p>
    <w:p w14:paraId="6800521A"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Desenvolver negociações e analisar propostas visando à recuperação dos créditos do BNDES de operações declaradas em curso problemático;</w:t>
      </w:r>
    </w:p>
    <w:p w14:paraId="6F5A9E9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planilhas, relatórios e lançamentos contábeis mensais para controle e conciliação das contas de resultados do BNDES, da BNDESPAR, da FINAME e dos fundos administrados pelo BNDES;</w:t>
      </w:r>
    </w:p>
    <w:p w14:paraId="0281E278"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Realizar a análise e contabilização mensal da variação de contratos garantidos pelo BNDES, pela BNDESPAR e pela FINAME concedidos para o setor público;</w:t>
      </w:r>
    </w:p>
    <w:p w14:paraId="4BD9B54A"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desenvolver e analisar os demonstrativos contábeis do BNDES, da BNDESPAR e da FINAME;</w:t>
      </w:r>
    </w:p>
    <w:p w14:paraId="7A0CAB5A"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 apropriar receitas e despesas com créditos baixados como prejuízo do BNDES, da BNDESPAR e da FINAME;</w:t>
      </w:r>
    </w:p>
    <w:p w14:paraId="531699E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Realizar a auditoria no BNDES, na BNDESPAR e na FINAME, com o objetivo de examinar e avaliar a eficácia e eficiência dos procedimentos adotados;</w:t>
      </w:r>
    </w:p>
    <w:p w14:paraId="2519FBB8"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Avaliar e examinar fundos e programas administrativos, adequação de registro e procedimentos contábeis do BNDES, da BNDESPAR e da FINAME;</w:t>
      </w:r>
    </w:p>
    <w:p w14:paraId="70DA9769"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Acompanhar a execução do orçamento e o fluxo financeiro dos Fundos Públicos administrados pelo BNDES;</w:t>
      </w:r>
    </w:p>
    <w:p w14:paraId="0CEF819F"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 contabilizar a variação de créditos concedidos;</w:t>
      </w:r>
    </w:p>
    <w:p w14:paraId="5B4C689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Contabilizar as garantias recebidas pelo BNDES, pela BNDESPAR e pela FINAME;</w:t>
      </w:r>
    </w:p>
    <w:p w14:paraId="1D55025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desenvolver e analisar as demonstrações contábeis consolidadas do BNDES, da BNDESPAR e da FINAME;</w:t>
      </w:r>
    </w:p>
    <w:p w14:paraId="6147476D"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Efetuar o acompanhamento e o controle dos créditos relativos aos contratos celebrados com o BNDES e com a BNDESPAR;</w:t>
      </w:r>
    </w:p>
    <w:p w14:paraId="068C048E"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balancetes, balanços e demais demonstrativos contábeis;</w:t>
      </w:r>
    </w:p>
    <w:p w14:paraId="44977AE7"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Consolidar demonstrações contábeis do BNDES, da BNDESPAR e da FINAME;</w:t>
      </w:r>
    </w:p>
    <w:p w14:paraId="0252B60E"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Preparar e disponibilizar documentação e relatórios para atender solicitações da auditoria externa e de órgãos fiscalizadores;</w:t>
      </w:r>
    </w:p>
    <w:p w14:paraId="3A1EEB29" w14:textId="77777777" w:rsidR="0019560A"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Propor plano de trabalho das auditorias, definindo escopo, atividades e prazo;</w:t>
      </w:r>
    </w:p>
    <w:p w14:paraId="4F3066F4" w14:textId="77777777" w:rsidR="00B41353" w:rsidRDefault="00B41353" w:rsidP="00B41353">
      <w:pPr>
        <w:pStyle w:val="Corpodetexto"/>
        <w:tabs>
          <w:tab w:val="left" w:pos="1440"/>
        </w:tabs>
        <w:spacing w:before="120"/>
        <w:rPr>
          <w:rFonts w:ascii="Arial" w:hAnsi="Arial" w:cs="Arial"/>
        </w:rPr>
      </w:pPr>
    </w:p>
    <w:p w14:paraId="0EEA6E11" w14:textId="77777777" w:rsidR="00B41353" w:rsidRPr="00F66988" w:rsidRDefault="00B41353" w:rsidP="00B41353">
      <w:pPr>
        <w:pStyle w:val="Corpodetexto"/>
        <w:tabs>
          <w:tab w:val="left" w:pos="1440"/>
        </w:tabs>
        <w:spacing w:before="120"/>
        <w:rPr>
          <w:rFonts w:ascii="Arial" w:hAnsi="Arial" w:cs="Arial"/>
        </w:rPr>
      </w:pPr>
    </w:p>
    <w:p w14:paraId="528D4A5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relatórios gerenciais e informações contábeis para a prestação de contas relativas ao desempenho do BNDES, da BNDESPAR e da FINAME e alguns fundos administrados pelo BNDES;</w:t>
      </w:r>
    </w:p>
    <w:p w14:paraId="116975A6"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 xml:space="preserve">Elaborar relatórios de análise e acompanhamento dos objetos auditados; </w:t>
      </w:r>
    </w:p>
    <w:p w14:paraId="15D321D2"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a declaração de rendimentos do BNDES, da BNDESPAR e da FINAME, apurando o imposto devido e acompanhando a realização dos créditos tributários;</w:t>
      </w:r>
    </w:p>
    <w:p w14:paraId="5FC537D3"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Realizar auditoria de demonstrações contábeis dos Fundos e Programas administrados pelo BNDES;</w:t>
      </w:r>
    </w:p>
    <w:p w14:paraId="2BFB7EE2"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Verificar o cumprimento da legislação societária e órgãos reguladores (CMN e CVM) pelo BNDES, pela BNDESPAR e pela FINAME; e da contabilidade pública pelos fundos administrados pelo BNDES;</w:t>
      </w:r>
    </w:p>
    <w:p w14:paraId="6A3F66C9"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Executar outras atividades correlatas.</w:t>
      </w:r>
    </w:p>
    <w:p w14:paraId="1D572030" w14:textId="77777777" w:rsidR="0019560A" w:rsidRPr="00F66988" w:rsidRDefault="0019560A" w:rsidP="0019560A">
      <w:pPr>
        <w:pStyle w:val="Corpodetexto21"/>
        <w:numPr>
          <w:ilvl w:val="12"/>
          <w:numId w:val="0"/>
        </w:numPr>
        <w:spacing w:before="120"/>
        <w:ind w:left="357" w:hanging="357"/>
        <w:jc w:val="left"/>
        <w:rPr>
          <w:rFonts w:cs="Arial"/>
          <w:b/>
        </w:rPr>
      </w:pPr>
    </w:p>
    <w:p w14:paraId="327A8BE2" w14:textId="77777777" w:rsidR="0019560A" w:rsidRPr="00F66988" w:rsidRDefault="0019560A" w:rsidP="0019560A">
      <w:pPr>
        <w:pStyle w:val="Corpodetexto21"/>
        <w:numPr>
          <w:ilvl w:val="12"/>
          <w:numId w:val="0"/>
        </w:numPr>
        <w:spacing w:before="120"/>
        <w:ind w:left="357" w:hanging="357"/>
        <w:jc w:val="left"/>
        <w:rPr>
          <w:rFonts w:cs="Arial"/>
        </w:rPr>
      </w:pPr>
      <w:r w:rsidRPr="00F66988">
        <w:rPr>
          <w:rFonts w:cs="Arial"/>
          <w:b/>
        </w:rPr>
        <w:t xml:space="preserve">h)  </w:t>
      </w:r>
      <w:r w:rsidRPr="00F66988">
        <w:rPr>
          <w:rFonts w:cs="Arial"/>
          <w:b/>
          <w:smallCaps/>
        </w:rPr>
        <w:t>Comunicação Social</w:t>
      </w:r>
      <w:r w:rsidRPr="00F66988">
        <w:rPr>
          <w:rFonts w:cs="Arial"/>
        </w:rPr>
        <w:t xml:space="preserve"> </w:t>
      </w:r>
    </w:p>
    <w:p w14:paraId="22552AA8" w14:textId="77777777" w:rsidR="0019560A" w:rsidRPr="00F66988" w:rsidRDefault="0019560A" w:rsidP="0019560A">
      <w:pPr>
        <w:numPr>
          <w:ilvl w:val="0"/>
          <w:numId w:val="3"/>
        </w:numPr>
        <w:tabs>
          <w:tab w:val="left" w:pos="1080"/>
          <w:tab w:val="left" w:pos="2160"/>
        </w:tabs>
        <w:spacing w:before="120"/>
        <w:jc w:val="both"/>
        <w:rPr>
          <w:rFonts w:cs="Arial"/>
        </w:rPr>
      </w:pPr>
      <w:r w:rsidRPr="00F66988">
        <w:rPr>
          <w:rFonts w:cs="Arial"/>
        </w:rPr>
        <w:t>Atender às demandas por informações e esclarecimentos por parte da imprensa;</w:t>
      </w:r>
    </w:p>
    <w:p w14:paraId="3852226F"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Produzir e acompanhar entrevistas exclusivas e coletivas;</w:t>
      </w:r>
    </w:p>
    <w:p w14:paraId="41FFC707" w14:textId="77777777" w:rsidR="0019560A" w:rsidRPr="00F66988" w:rsidRDefault="0019560A" w:rsidP="0019560A">
      <w:pPr>
        <w:pStyle w:val="Textoembloco1"/>
        <w:numPr>
          <w:ilvl w:val="0"/>
          <w:numId w:val="3"/>
        </w:numPr>
        <w:tabs>
          <w:tab w:val="left" w:pos="1080"/>
          <w:tab w:val="left" w:pos="2160"/>
        </w:tabs>
        <w:spacing w:before="120" w:line="240" w:lineRule="auto"/>
        <w:jc w:val="both"/>
        <w:rPr>
          <w:rFonts w:ascii="Arial" w:hAnsi="Arial" w:cs="Arial"/>
          <w:color w:val="auto"/>
        </w:rPr>
      </w:pPr>
      <w:r w:rsidRPr="00F66988">
        <w:rPr>
          <w:rFonts w:ascii="Arial" w:hAnsi="Arial" w:cs="Arial"/>
          <w:color w:val="auto"/>
        </w:rPr>
        <w:t>Produzir matérias jornalísticas (entrevistas e reportagens) para divulgação interna em meios impresso e eletrônico;</w:t>
      </w:r>
    </w:p>
    <w:p w14:paraId="0C83350F"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 xml:space="preserve">Produzir </w:t>
      </w:r>
      <w:r w:rsidRPr="00F66988">
        <w:rPr>
          <w:rFonts w:cs="Arial"/>
          <w:i/>
        </w:rPr>
        <w:t>press releases</w:t>
      </w:r>
      <w:r w:rsidRPr="00F66988">
        <w:rPr>
          <w:rFonts w:cs="Arial"/>
        </w:rPr>
        <w:t xml:space="preserve"> para divulgação na imprensa;</w:t>
      </w:r>
    </w:p>
    <w:p w14:paraId="209727F0"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 xml:space="preserve">Editar o jornal interno; </w:t>
      </w:r>
    </w:p>
    <w:p w14:paraId="61E3F176"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 xml:space="preserve">Produzir material fotojornalístico; </w:t>
      </w:r>
    </w:p>
    <w:p w14:paraId="00B31C74"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Atuar no planejamento de campanhas publicitárias;</w:t>
      </w:r>
    </w:p>
    <w:p w14:paraId="725746C9"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Orientar as agências de publicidade para a criação de peças e campanhas de divulgação do BNDES, da BNDESPAR e da FINAME;</w:t>
      </w:r>
    </w:p>
    <w:p w14:paraId="19437327"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Avaliar a adequação de anúncios e campanhas desenvolvidos pelas agências de publicidade;</w:t>
      </w:r>
    </w:p>
    <w:p w14:paraId="4BA54DFF"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Redigir textos para divulgação no portal do BNDES, na internet;</w:t>
      </w:r>
    </w:p>
    <w:p w14:paraId="1FAE1DA2"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Elaborar e editar respostas de consultas encaminhadas através de cartas, fax e meios eletrônicos;</w:t>
      </w:r>
    </w:p>
    <w:p w14:paraId="75B39C33"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Redigir textos para veiculação em manuais, cartilhas, folhetos, tutoriais e outros meios, para divulgação das formas de atuação e dos produtos de financiamento do BNDES;</w:t>
      </w:r>
    </w:p>
    <w:p w14:paraId="067C5441" w14:textId="77777777" w:rsidR="0019560A" w:rsidRPr="00F66988" w:rsidRDefault="0019560A" w:rsidP="0019560A">
      <w:pPr>
        <w:numPr>
          <w:ilvl w:val="0"/>
          <w:numId w:val="3"/>
        </w:numPr>
        <w:tabs>
          <w:tab w:val="left" w:pos="1080"/>
          <w:tab w:val="left" w:pos="2160"/>
        </w:tabs>
        <w:spacing w:before="120"/>
        <w:ind w:right="261"/>
        <w:jc w:val="both"/>
        <w:rPr>
          <w:rFonts w:cs="Arial"/>
        </w:rPr>
      </w:pPr>
      <w:r w:rsidRPr="00F66988">
        <w:rPr>
          <w:rFonts w:cs="Arial"/>
        </w:rPr>
        <w:t>Analisar ações de promoção institucional e patrocínio;</w:t>
      </w:r>
    </w:p>
    <w:p w14:paraId="6AB901AD" w14:textId="77777777" w:rsidR="0019560A" w:rsidRPr="00F66988" w:rsidRDefault="0019560A" w:rsidP="0019560A">
      <w:pPr>
        <w:numPr>
          <w:ilvl w:val="0"/>
          <w:numId w:val="3"/>
        </w:numPr>
        <w:tabs>
          <w:tab w:val="left" w:pos="1080"/>
          <w:tab w:val="left" w:pos="2160"/>
        </w:tabs>
        <w:spacing w:before="120"/>
        <w:ind w:right="233"/>
        <w:jc w:val="both"/>
        <w:rPr>
          <w:rFonts w:cs="Arial"/>
        </w:rPr>
      </w:pPr>
      <w:r w:rsidRPr="00F66988">
        <w:rPr>
          <w:rFonts w:cs="Arial"/>
        </w:rPr>
        <w:t>Prestar assessoria em eventos internos, externos, feiras e exposições;</w:t>
      </w:r>
    </w:p>
    <w:p w14:paraId="56822F4D" w14:textId="77777777" w:rsidR="0019560A" w:rsidRPr="00F66988" w:rsidRDefault="0019560A" w:rsidP="0019560A">
      <w:pPr>
        <w:numPr>
          <w:ilvl w:val="0"/>
          <w:numId w:val="3"/>
        </w:numPr>
        <w:tabs>
          <w:tab w:val="left" w:pos="1080"/>
          <w:tab w:val="left" w:pos="2160"/>
        </w:tabs>
        <w:spacing w:before="120"/>
        <w:ind w:right="233"/>
        <w:jc w:val="both"/>
        <w:rPr>
          <w:rFonts w:cs="Arial"/>
        </w:rPr>
      </w:pPr>
      <w:r w:rsidRPr="00F66988">
        <w:rPr>
          <w:rFonts w:cs="Arial"/>
        </w:rPr>
        <w:t xml:space="preserve">Editar o relatório anual e demais publicações do BNDES, da BDNESPAR e da FINAME; </w:t>
      </w:r>
    </w:p>
    <w:p w14:paraId="5B5D7490" w14:textId="77777777" w:rsidR="0019560A" w:rsidRDefault="0019560A" w:rsidP="0019560A">
      <w:pPr>
        <w:numPr>
          <w:ilvl w:val="0"/>
          <w:numId w:val="3"/>
        </w:numPr>
        <w:tabs>
          <w:tab w:val="left" w:pos="1080"/>
          <w:tab w:val="left" w:pos="2160"/>
        </w:tabs>
        <w:spacing w:before="120"/>
        <w:ind w:right="233"/>
        <w:jc w:val="both"/>
        <w:rPr>
          <w:rFonts w:cs="Arial"/>
        </w:rPr>
      </w:pPr>
      <w:r w:rsidRPr="00F66988">
        <w:rPr>
          <w:rFonts w:cs="Arial"/>
        </w:rPr>
        <w:t xml:space="preserve">Administrar o </w:t>
      </w:r>
      <w:r w:rsidRPr="00F66988">
        <w:rPr>
          <w:rFonts w:cs="Arial"/>
          <w:i/>
        </w:rPr>
        <w:t>mailing list</w:t>
      </w:r>
      <w:r w:rsidRPr="00F66988">
        <w:rPr>
          <w:rFonts w:cs="Arial"/>
        </w:rPr>
        <w:t xml:space="preserve"> para distribuição das publicações e convites do BNDES, da BNDESPAR e da FINAME;</w:t>
      </w:r>
    </w:p>
    <w:p w14:paraId="2B4D9F1E" w14:textId="77777777" w:rsidR="00B41353" w:rsidRPr="00F66988" w:rsidRDefault="00B41353" w:rsidP="00B41353">
      <w:pPr>
        <w:tabs>
          <w:tab w:val="left" w:pos="1080"/>
          <w:tab w:val="left" w:pos="2160"/>
        </w:tabs>
        <w:spacing w:before="120"/>
        <w:ind w:left="360" w:right="233"/>
        <w:jc w:val="both"/>
        <w:rPr>
          <w:rFonts w:cs="Arial"/>
        </w:rPr>
      </w:pPr>
    </w:p>
    <w:p w14:paraId="5BDDFD77" w14:textId="77777777" w:rsidR="0019560A" w:rsidRPr="00F66988" w:rsidRDefault="0019560A" w:rsidP="0019560A">
      <w:pPr>
        <w:numPr>
          <w:ilvl w:val="0"/>
          <w:numId w:val="3"/>
        </w:numPr>
        <w:tabs>
          <w:tab w:val="left" w:pos="1080"/>
          <w:tab w:val="left" w:pos="2160"/>
        </w:tabs>
        <w:spacing w:before="120"/>
        <w:ind w:right="233"/>
        <w:jc w:val="both"/>
        <w:rPr>
          <w:rFonts w:cs="Arial"/>
        </w:rPr>
      </w:pPr>
      <w:r w:rsidRPr="00F66988">
        <w:rPr>
          <w:rFonts w:cs="Arial"/>
        </w:rPr>
        <w:t>Analisar projetos de apoio à indústria cinematográfica e de restauro ao patrimônio histórico e arquitetônico brasileiro;</w:t>
      </w:r>
    </w:p>
    <w:p w14:paraId="6E51A794" w14:textId="77777777" w:rsidR="0019560A" w:rsidRDefault="0019560A" w:rsidP="00021488">
      <w:pPr>
        <w:numPr>
          <w:ilvl w:val="0"/>
          <w:numId w:val="3"/>
        </w:numPr>
        <w:tabs>
          <w:tab w:val="left" w:pos="1080"/>
          <w:tab w:val="left" w:pos="2160"/>
        </w:tabs>
        <w:spacing w:before="120"/>
        <w:ind w:left="426" w:right="233"/>
        <w:jc w:val="both"/>
        <w:rPr>
          <w:rFonts w:cs="Arial"/>
        </w:rPr>
      </w:pPr>
      <w:r w:rsidRPr="00F66988">
        <w:rPr>
          <w:rFonts w:cs="Arial"/>
        </w:rPr>
        <w:t>Executar outras atividades correlatas.</w:t>
      </w:r>
    </w:p>
    <w:p w14:paraId="4D96C171" w14:textId="77777777" w:rsidR="00021488" w:rsidRPr="00021488" w:rsidRDefault="00021488" w:rsidP="00021488">
      <w:pPr>
        <w:tabs>
          <w:tab w:val="left" w:pos="1080"/>
          <w:tab w:val="left" w:pos="2160"/>
        </w:tabs>
        <w:spacing w:before="120"/>
        <w:ind w:left="426" w:right="233"/>
        <w:jc w:val="both"/>
        <w:rPr>
          <w:rFonts w:cs="Arial"/>
        </w:rPr>
      </w:pPr>
    </w:p>
    <w:p w14:paraId="2B87DC73" w14:textId="77777777" w:rsidR="0019560A" w:rsidRPr="00F66988" w:rsidRDefault="0019560A" w:rsidP="0019560A">
      <w:pPr>
        <w:pStyle w:val="Ttulos"/>
        <w:numPr>
          <w:ilvl w:val="12"/>
          <w:numId w:val="0"/>
        </w:numPr>
        <w:spacing w:before="120" w:line="240" w:lineRule="auto"/>
        <w:rPr>
          <w:rFonts w:ascii="Arial" w:hAnsi="Arial" w:cs="Arial"/>
          <w:b w:val="0"/>
          <w:smallCaps/>
          <w:color w:val="auto"/>
        </w:rPr>
      </w:pPr>
      <w:r w:rsidRPr="00F66988">
        <w:rPr>
          <w:rFonts w:ascii="Arial" w:hAnsi="Arial" w:cs="Arial"/>
          <w:color w:val="auto"/>
        </w:rPr>
        <w:t xml:space="preserve">i)   </w:t>
      </w:r>
      <w:r w:rsidRPr="00F66988">
        <w:rPr>
          <w:rFonts w:ascii="Arial" w:hAnsi="Arial" w:cs="Arial"/>
          <w:smallCaps/>
          <w:color w:val="auto"/>
        </w:rPr>
        <w:t>Direito</w:t>
      </w:r>
    </w:p>
    <w:bookmarkEnd w:id="4"/>
    <w:p w14:paraId="1620FDCC"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Acompanhar a legislação brasileira e a jurisprudência dos tribunais superiores para subsidiar a elaboração de pareceres;</w:t>
      </w:r>
    </w:p>
    <w:p w14:paraId="0AB542AB"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Zelar pela uniformização dos procedimentos de natureza jurídica, observando, inclusive, as normas aprovadas pela diretoria;</w:t>
      </w:r>
    </w:p>
    <w:p w14:paraId="66CB5F81" w14:textId="77777777" w:rsidR="0019560A" w:rsidRPr="00F66988" w:rsidRDefault="0019560A" w:rsidP="0019560A">
      <w:pPr>
        <w:pStyle w:val="Corpodetexto"/>
        <w:numPr>
          <w:ilvl w:val="0"/>
          <w:numId w:val="3"/>
        </w:numPr>
        <w:tabs>
          <w:tab w:val="left" w:pos="1080"/>
          <w:tab w:val="left" w:pos="1440"/>
        </w:tabs>
        <w:spacing w:before="120"/>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231BB959"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Analisar a viabilidade jurídica dos projetos, objetivando a identificação dos aspectos pertinentes à administração, controle e alçadas decisórias dos postulantes de colaboração financeira e às suas respectivas garantias;</w:t>
      </w:r>
    </w:p>
    <w:p w14:paraId="79A24ADE"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Elaborar contratos e aditivos contratuais;</w:t>
      </w:r>
    </w:p>
    <w:p w14:paraId="621F280C"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Controlar a validade e autenticidade dos documentos fornecidos;</w:t>
      </w:r>
    </w:p>
    <w:p w14:paraId="605048DF"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Implementar e acompanhar a execução dos projetos bem como o cumprimento das condições pactuadas em quaisquer contratos;</w:t>
      </w:r>
    </w:p>
    <w:p w14:paraId="03087E2A"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Prestar informações ao cliente relativas ao trâmite das suas operações e ao seu contrato firmado com o BNDES, com a BNDESPAR e com a FINAME;</w:t>
      </w:r>
    </w:p>
    <w:p w14:paraId="77DCBAFD"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Orientar e participar de todas as fases dos processos licitatórios de iniciativa do BNDES, da BNDESPAR e da FINAME, e ainda em hipóteses de contratações diretas, legalmente previstas;</w:t>
      </w:r>
    </w:p>
    <w:p w14:paraId="69FE82C8"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Desenvolver negociações e analisar propostas visando à recuperação dos créditos do BNDES de operações declaradas em curso problemático;</w:t>
      </w:r>
    </w:p>
    <w:p w14:paraId="63EC21C6"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 xml:space="preserve">Executar os serviços jurídicos concernentes à atuação extrajudicial do BNDES, da BNDESPAR e da FINAME, bem como em relação a seus dirigentes, empregados, ex-empregados </w:t>
      </w:r>
    </w:p>
    <w:p w14:paraId="74D89114"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Executar os serviços jurídicos concernentes à atuação judicial de natureza contenciosa, operacional ou não, do BNDES, da BNDESPAR e da FINAME;</w:t>
      </w:r>
    </w:p>
    <w:p w14:paraId="3342988A"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 xml:space="preserve">Atuar nas atividades de negociação e composição de dívidas ajuizadas; </w:t>
      </w:r>
    </w:p>
    <w:p w14:paraId="1CE2ABBE"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Desempenhar e acompanhar os serviços jurídicos ligados às relações trabalhistas dos empregados e ex-empregados do BNDES, da BNDESPAR e da FINAME;</w:t>
      </w:r>
    </w:p>
    <w:p w14:paraId="3EE3680C"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Desenvolver negociações de acordos, convênios e outros instrumentos que constituam direitos ou obrigações no exterior para o BNDES, para a BNDESPAR e para a FINAME ou que estejam submetidas à legislação estrangeira ou que tenha algum elemento adventício;</w:t>
      </w:r>
    </w:p>
    <w:p w14:paraId="351B6DE6" w14:textId="77777777" w:rsidR="0019560A" w:rsidRDefault="0019560A" w:rsidP="0019560A">
      <w:pPr>
        <w:pStyle w:val="Corpodetexto21"/>
        <w:numPr>
          <w:ilvl w:val="0"/>
          <w:numId w:val="3"/>
        </w:numPr>
        <w:tabs>
          <w:tab w:val="left" w:pos="1080"/>
          <w:tab w:val="left" w:pos="1440"/>
        </w:tabs>
        <w:spacing w:before="120"/>
        <w:rPr>
          <w:rFonts w:cs="Arial"/>
        </w:rPr>
      </w:pPr>
      <w:r w:rsidRPr="00F66988">
        <w:rPr>
          <w:rFonts w:cs="Arial"/>
        </w:rPr>
        <w:t>Apreciar instrumentos de garantia a serem emitidos por empresas, bancos e outras entidades estabelecidos no exterior em operações com recursos do BNDES;</w:t>
      </w:r>
    </w:p>
    <w:p w14:paraId="7853ECB7" w14:textId="77777777" w:rsidR="00B41353" w:rsidRPr="00F66988" w:rsidRDefault="00B41353" w:rsidP="00B41353">
      <w:pPr>
        <w:pStyle w:val="Corpodetexto21"/>
        <w:tabs>
          <w:tab w:val="left" w:pos="1080"/>
          <w:tab w:val="left" w:pos="1440"/>
        </w:tabs>
        <w:spacing w:before="120"/>
        <w:ind w:left="360"/>
        <w:rPr>
          <w:rFonts w:cs="Arial"/>
        </w:rPr>
      </w:pPr>
    </w:p>
    <w:p w14:paraId="46AD125B"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Analisar instrumentos de formalização de operações externas, ativas ou passivas, a serem realizadas pelo BNDES, pela BNDESPAR e pela FINAME com empresas, organismos e instituições financeiras internacionais, bem como os pareceres sobre a aplicação de direito estrangeiro aplicável aos instrumentos;</w:t>
      </w:r>
    </w:p>
    <w:p w14:paraId="78A5F9DB" w14:textId="77777777" w:rsidR="0019560A" w:rsidRPr="00F66988" w:rsidRDefault="0019560A" w:rsidP="0019560A">
      <w:pPr>
        <w:pStyle w:val="Corpodetexto21"/>
        <w:numPr>
          <w:ilvl w:val="0"/>
          <w:numId w:val="3"/>
        </w:numPr>
        <w:tabs>
          <w:tab w:val="left" w:pos="1080"/>
          <w:tab w:val="left" w:pos="1440"/>
        </w:tabs>
        <w:spacing w:before="120"/>
        <w:rPr>
          <w:rFonts w:cs="Arial"/>
        </w:rPr>
      </w:pPr>
      <w:r w:rsidRPr="00F66988">
        <w:rPr>
          <w:rFonts w:cs="Arial"/>
        </w:rPr>
        <w:t>Executar quaisquer outras atribuições de cunho jurídico inerentes às atividades do BNDES.</w:t>
      </w:r>
    </w:p>
    <w:p w14:paraId="126F4DBB" w14:textId="77777777" w:rsidR="0019560A" w:rsidRPr="00F66988" w:rsidRDefault="0019560A" w:rsidP="0019560A">
      <w:pPr>
        <w:pStyle w:val="Corpodetexto"/>
        <w:numPr>
          <w:ilvl w:val="12"/>
          <w:numId w:val="0"/>
        </w:numPr>
        <w:spacing w:before="120"/>
        <w:rPr>
          <w:rFonts w:ascii="Arial" w:hAnsi="Arial" w:cs="Arial"/>
          <w:b/>
        </w:rPr>
      </w:pPr>
    </w:p>
    <w:p w14:paraId="5305CC7C" w14:textId="77777777" w:rsidR="0019560A" w:rsidRPr="00F66988" w:rsidRDefault="0019560A" w:rsidP="0019560A">
      <w:pPr>
        <w:pStyle w:val="Corpodetexto"/>
        <w:numPr>
          <w:ilvl w:val="12"/>
          <w:numId w:val="0"/>
        </w:numPr>
        <w:spacing w:before="120"/>
        <w:rPr>
          <w:rFonts w:ascii="Arial" w:hAnsi="Arial" w:cs="Arial"/>
          <w:b/>
          <w:smallCaps/>
        </w:rPr>
      </w:pPr>
      <w:r w:rsidRPr="00F66988">
        <w:rPr>
          <w:rFonts w:ascii="Arial" w:hAnsi="Arial" w:cs="Arial"/>
          <w:b/>
        </w:rPr>
        <w:t xml:space="preserve">j)   </w:t>
      </w:r>
      <w:r w:rsidRPr="00F66988">
        <w:rPr>
          <w:rFonts w:ascii="Arial" w:hAnsi="Arial" w:cs="Arial"/>
          <w:b/>
          <w:smallCaps/>
        </w:rPr>
        <w:t>Economia</w:t>
      </w:r>
    </w:p>
    <w:p w14:paraId="20828AD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Acompanhar o desempenho da economia brasileira e internacional, bem como as questões relativas a organismos internacionais, que inclui a análise de propostas de políticas para o BNDES;</w:t>
      </w:r>
    </w:p>
    <w:p w14:paraId="4B141844"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Formular e  acompanhar o Processo Permanente de Planejamento e as Políticas Operacionais do  BNDES;</w:t>
      </w:r>
    </w:p>
    <w:p w14:paraId="5CF3C636"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Desenvolver e acompanhar metodologias visando ao aprimoramento das atividades, estudos e trabalhos setoriais desenvolvidos nas áreas operacionais;</w:t>
      </w:r>
    </w:p>
    <w:p w14:paraId="0F07F9D6"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estatísticas operacionais e elaborar e acompanhar a execução do Plano de Ação do BNDES;</w:t>
      </w:r>
    </w:p>
    <w:p w14:paraId="40082FA7"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previsão orçamentária e acompanhar sua execução;</w:t>
      </w:r>
    </w:p>
    <w:p w14:paraId="1518FA41"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relatório analítico do orçamento de desembolsos do BNDES;</w:t>
      </w:r>
    </w:p>
    <w:p w14:paraId="7A454841"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Efetuar análise de classificação de risco de empresas e/ou grupos econômicos, bem como dos agentes financeiros do BNDES, com vistas ao dimensionamento de limites de crédito para essas instituições;</w:t>
      </w:r>
    </w:p>
    <w:p w14:paraId="4EF1F21A"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Divulgar as Políticas Operacionais do BNDES de forma a fomentar a solicitação de financiamentos para novos projetos;</w:t>
      </w:r>
    </w:p>
    <w:p w14:paraId="32E1BF77"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Prestar informações e orientações sobre as linhas de financiamento do BNDES;</w:t>
      </w:r>
    </w:p>
    <w:p w14:paraId="197B00EA"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1EDECBD4"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estudos setoriais;</w:t>
      </w:r>
    </w:p>
    <w:p w14:paraId="643E4E0B"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a viabilidade econômico-financeira dos projetos, bem como seus impactos sociais e ambientais, a partir de cenários macroeconômicos e de mercado e sua sintonia com as Políticas Operacionais do BNDES;</w:t>
      </w:r>
    </w:p>
    <w:p w14:paraId="4544E785"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Implementar e acompanhar a execução dos projetos bem como o cumprimento das condições pactuadas;</w:t>
      </w:r>
    </w:p>
    <w:p w14:paraId="7F72A5E4" w14:textId="77777777" w:rsidR="0019560A"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consolidar e manter atualizados os instrumentos normativos referentes às linhas  e programas de apoio indireto automático, para as instituições financeiras;</w:t>
      </w:r>
    </w:p>
    <w:p w14:paraId="6C530E17" w14:textId="77777777" w:rsidR="00B41353" w:rsidRDefault="00B41353" w:rsidP="00B41353">
      <w:pPr>
        <w:pStyle w:val="Corpodetexto"/>
        <w:tabs>
          <w:tab w:val="left" w:pos="1440"/>
        </w:tabs>
        <w:spacing w:before="120"/>
        <w:rPr>
          <w:rFonts w:ascii="Arial" w:hAnsi="Arial" w:cs="Arial"/>
        </w:rPr>
      </w:pPr>
    </w:p>
    <w:p w14:paraId="495088B5" w14:textId="77777777" w:rsidR="00B41353" w:rsidRDefault="00B41353" w:rsidP="00B41353">
      <w:pPr>
        <w:pStyle w:val="Corpodetexto"/>
        <w:tabs>
          <w:tab w:val="left" w:pos="1440"/>
        </w:tabs>
        <w:spacing w:before="120"/>
        <w:rPr>
          <w:rFonts w:ascii="Arial" w:hAnsi="Arial" w:cs="Arial"/>
        </w:rPr>
      </w:pPr>
    </w:p>
    <w:p w14:paraId="31996770" w14:textId="77777777" w:rsidR="00B41353" w:rsidRPr="00F66988" w:rsidRDefault="00B41353" w:rsidP="00B41353">
      <w:pPr>
        <w:pStyle w:val="Corpodetexto"/>
        <w:tabs>
          <w:tab w:val="left" w:pos="1440"/>
        </w:tabs>
        <w:spacing w:before="120"/>
        <w:rPr>
          <w:rFonts w:ascii="Arial" w:hAnsi="Arial" w:cs="Arial"/>
        </w:rPr>
      </w:pPr>
    </w:p>
    <w:p w14:paraId="65220BCD"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e acompanhar operações de apoio indireto automático junto aos Agentes Financeiros e beneficiários finais, para verificar a correta aplicação dos recursos do BNDES;</w:t>
      </w:r>
    </w:p>
    <w:p w14:paraId="662BA8B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propostas de aditivos e de refinanciamentos de contratos de operações indiretas;</w:t>
      </w:r>
    </w:p>
    <w:p w14:paraId="33F35363"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Analisar proposta de participação direta, via renda variável em novas empresas;</w:t>
      </w:r>
    </w:p>
    <w:p w14:paraId="18D2C293"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Acompanhar a performance das empresas nas quais o BNDES e a BNDESPAR possuam investimentos;</w:t>
      </w:r>
    </w:p>
    <w:p w14:paraId="687F516C" w14:textId="77777777" w:rsidR="0019560A" w:rsidRPr="00F66988" w:rsidRDefault="006F4B25" w:rsidP="0019560A">
      <w:pPr>
        <w:pStyle w:val="Corpodetexto"/>
        <w:numPr>
          <w:ilvl w:val="0"/>
          <w:numId w:val="3"/>
        </w:numPr>
        <w:tabs>
          <w:tab w:val="left" w:pos="1440"/>
        </w:tabs>
        <w:spacing w:before="120"/>
        <w:rPr>
          <w:rFonts w:ascii="Arial" w:hAnsi="Arial" w:cs="Arial"/>
        </w:rPr>
      </w:pPr>
      <w:r w:rsidRPr="00F66988">
        <w:rPr>
          <w:rFonts w:ascii="Arial" w:hAnsi="Arial" w:cs="Arial"/>
        </w:rPr>
        <w:t xml:space="preserve">Acompanhar </w:t>
      </w:r>
      <w:r w:rsidR="0019560A" w:rsidRPr="00F66988">
        <w:rPr>
          <w:rFonts w:ascii="Arial" w:hAnsi="Arial" w:cs="Arial"/>
        </w:rPr>
        <w:t>a performance econômico-financeira da valorização do mercado de capitais e do cumprimento de direitos e obrigações contratuais;</w:t>
      </w:r>
    </w:p>
    <w:p w14:paraId="77639C22"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Prestar informações ao cliente relativas ao trâmite das suas operações e ao seu contrato de financiamento;</w:t>
      </w:r>
    </w:p>
    <w:p w14:paraId="4369C6E0"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Desenvolver negociações e analisar propostas visando à recuperação dos créditos do BNDES de operações declaradas em curso problemático;</w:t>
      </w:r>
    </w:p>
    <w:p w14:paraId="4BFF6966"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 xml:space="preserve">Avaliar o desempenho do desembolso do BNDES para projetar a necessidade de ingresso de recursos; </w:t>
      </w:r>
    </w:p>
    <w:p w14:paraId="207B48B8"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Elaborar a análise financeira de operações de captação de recursos em mercado e políticas de administração  de risco;</w:t>
      </w:r>
    </w:p>
    <w:p w14:paraId="34A18C71"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Acompanhar a execução do orçamento e o fluxo financeiro dos Fundos Públicos administrados pelo BNDES;</w:t>
      </w:r>
    </w:p>
    <w:p w14:paraId="34959D79" w14:textId="77777777" w:rsidR="0019560A" w:rsidRPr="00F66988" w:rsidRDefault="0019560A" w:rsidP="0019560A">
      <w:pPr>
        <w:pStyle w:val="Corpodetexto"/>
        <w:numPr>
          <w:ilvl w:val="0"/>
          <w:numId w:val="3"/>
        </w:numPr>
        <w:tabs>
          <w:tab w:val="left" w:pos="1440"/>
        </w:tabs>
        <w:spacing w:before="120"/>
        <w:rPr>
          <w:rFonts w:ascii="Arial" w:hAnsi="Arial" w:cs="Arial"/>
        </w:rPr>
      </w:pPr>
      <w:r w:rsidRPr="00F66988">
        <w:rPr>
          <w:rFonts w:ascii="Arial" w:hAnsi="Arial" w:cs="Arial"/>
        </w:rPr>
        <w:t>Executar outras atividades correlatas.</w:t>
      </w:r>
    </w:p>
    <w:p w14:paraId="6AC6FD4D" w14:textId="77777777" w:rsidR="0019560A" w:rsidRPr="00F66988" w:rsidRDefault="0019560A" w:rsidP="0019560A">
      <w:pPr>
        <w:pStyle w:val="Corpodetexto"/>
        <w:numPr>
          <w:ilvl w:val="12"/>
          <w:numId w:val="0"/>
        </w:numPr>
        <w:spacing w:before="120"/>
        <w:rPr>
          <w:rFonts w:ascii="Arial" w:hAnsi="Arial" w:cs="Arial"/>
          <w:b/>
        </w:rPr>
      </w:pPr>
    </w:p>
    <w:p w14:paraId="6EF064B6" w14:textId="77777777" w:rsidR="0019560A" w:rsidRPr="00F66988" w:rsidRDefault="0019560A" w:rsidP="0019560A">
      <w:pPr>
        <w:pStyle w:val="Corpodetexto"/>
        <w:numPr>
          <w:ilvl w:val="12"/>
          <w:numId w:val="0"/>
        </w:numPr>
        <w:spacing w:before="120"/>
        <w:rPr>
          <w:rFonts w:ascii="Arial" w:hAnsi="Arial" w:cs="Arial"/>
          <w:b/>
          <w:smallCaps/>
        </w:rPr>
      </w:pPr>
      <w:r w:rsidRPr="00F66988">
        <w:rPr>
          <w:rFonts w:ascii="Arial" w:hAnsi="Arial" w:cs="Arial"/>
          <w:b/>
        </w:rPr>
        <w:t xml:space="preserve">l)    </w:t>
      </w:r>
      <w:r w:rsidRPr="00F66988">
        <w:rPr>
          <w:rFonts w:ascii="Arial" w:hAnsi="Arial" w:cs="Arial"/>
          <w:b/>
          <w:smallCaps/>
        </w:rPr>
        <w:t xml:space="preserve">Engenharia </w:t>
      </w:r>
    </w:p>
    <w:p w14:paraId="17549022"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Participar da discussão sobre desenvolvimento e re</w:t>
      </w:r>
      <w:r w:rsidR="006F4B25" w:rsidRPr="00F66988">
        <w:rPr>
          <w:rFonts w:ascii="Arial" w:hAnsi="Arial" w:cs="Arial"/>
        </w:rPr>
        <w:t xml:space="preserve">visão de linhas e programas de </w:t>
      </w:r>
      <w:r w:rsidRPr="00F66988">
        <w:rPr>
          <w:rFonts w:ascii="Arial" w:hAnsi="Arial" w:cs="Arial"/>
        </w:rPr>
        <w:t xml:space="preserve"> financiamento;</w:t>
      </w:r>
    </w:p>
    <w:p w14:paraId="222A1F20"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Efetuar análise de classificação de risco de empresas e/ou grupos econômicos, bem como dos agentes financeiros do BNDES, com vistas ao dimensionamento de limites de crédito para essas instituições;</w:t>
      </w:r>
    </w:p>
    <w:p w14:paraId="44F8DFFF"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Divulgar as Políticas Operacionais do BNDES de forma a fomentar a solicitação de financiamentos para novos projetos;</w:t>
      </w:r>
    </w:p>
    <w:p w14:paraId="1AB61D85"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Prestar informações e orientações sobre as linhas de financiamento do BNDES;</w:t>
      </w:r>
    </w:p>
    <w:p w14:paraId="57972FA9"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Orientar os postulantes de apoio financeiro na elaboração dos projetos e dos documentos requeridos, em conformidade com os procedimentos e as normas internas;</w:t>
      </w:r>
    </w:p>
    <w:p w14:paraId="5E0C5703"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Elaborar estudos setoriais;</w:t>
      </w:r>
    </w:p>
    <w:p w14:paraId="1A72E828"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Analisar o pedido de financiamento, especialmente sobre a ótica técnica, bem como os impactos sociais e ambientais de sua realização;</w:t>
      </w:r>
    </w:p>
    <w:p w14:paraId="454106BF" w14:textId="77777777" w:rsidR="0019560A"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Analisar proposta de participação direta, via renda variável em novas empresas;</w:t>
      </w:r>
    </w:p>
    <w:p w14:paraId="6AAC9A69" w14:textId="77777777" w:rsidR="00B41353" w:rsidRPr="00F66988" w:rsidRDefault="00B41353" w:rsidP="00B41353">
      <w:pPr>
        <w:pStyle w:val="Corpodetexto"/>
        <w:tabs>
          <w:tab w:val="left" w:pos="1440"/>
          <w:tab w:val="left" w:pos="1494"/>
        </w:tabs>
        <w:spacing w:before="120"/>
        <w:ind w:left="426"/>
        <w:rPr>
          <w:rFonts w:ascii="Arial" w:hAnsi="Arial" w:cs="Arial"/>
        </w:rPr>
      </w:pPr>
    </w:p>
    <w:p w14:paraId="7AACA3DB"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Acompanhar a performance das empresas nas quais o BNDES e a BNDESPAR possuam investimentos;</w:t>
      </w:r>
    </w:p>
    <w:p w14:paraId="4C16F01C"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Acompanhar a performance econômico-financeira da valorização do mercado de capitais e do cumprimento de direitos e obrigações contratuais;</w:t>
      </w:r>
    </w:p>
    <w:p w14:paraId="27063D36"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Vistoriar e avaliar bens oferecidos pelas empresas mutuárias como garantia dos financiamentos concedidos;</w:t>
      </w:r>
    </w:p>
    <w:p w14:paraId="35670EB2"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Acompanhar a execução dos projetos bem como o cumprimento das condições pactuadas;</w:t>
      </w:r>
    </w:p>
    <w:p w14:paraId="4DAB807B" w14:textId="77777777" w:rsidR="0019560A" w:rsidRPr="00F66988" w:rsidRDefault="0019560A" w:rsidP="0019560A">
      <w:pPr>
        <w:pStyle w:val="Corpodetexto"/>
        <w:numPr>
          <w:ilvl w:val="0"/>
          <w:numId w:val="3"/>
        </w:numPr>
        <w:tabs>
          <w:tab w:val="left" w:pos="1440"/>
          <w:tab w:val="left" w:pos="1494"/>
        </w:tabs>
        <w:spacing w:before="120"/>
        <w:ind w:left="426" w:hanging="426"/>
        <w:rPr>
          <w:rFonts w:ascii="Arial" w:hAnsi="Arial" w:cs="Arial"/>
        </w:rPr>
      </w:pPr>
      <w:r w:rsidRPr="00F66988">
        <w:rPr>
          <w:rFonts w:ascii="Arial" w:hAnsi="Arial" w:cs="Arial"/>
        </w:rPr>
        <w:t>Analisar e acompanhar operações de apoio financeiro indireto automático junto aos Agentes Financeiros e beneficiários finais, para verificar a correta aplicação dos recursos do BNDES;</w:t>
      </w:r>
    </w:p>
    <w:p w14:paraId="476CC2E7"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Analisar propostas de aditivos e de refinanciamentos aos contratos das operações;</w:t>
      </w:r>
    </w:p>
    <w:p w14:paraId="327DF80D"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Analisar o credenciamento de máquinas e equipamentos na FINAME solicitado pelo fabricante de bens de capital;</w:t>
      </w:r>
    </w:p>
    <w:p w14:paraId="25A1E649"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Credenciar fornecedores e produtos para disponibilizá-los para compra, através do Cartão BNDES;</w:t>
      </w:r>
    </w:p>
    <w:p w14:paraId="4F0C5702"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Prestar informações ao cliente relativas ao trâmite das suas operações e ao contrato de financiamento;</w:t>
      </w:r>
    </w:p>
    <w:p w14:paraId="2772D56C" w14:textId="77777777" w:rsidR="0019560A" w:rsidRPr="00F66988" w:rsidRDefault="0019560A" w:rsidP="0019560A">
      <w:pPr>
        <w:pStyle w:val="Corpodetexto"/>
        <w:numPr>
          <w:ilvl w:val="0"/>
          <w:numId w:val="3"/>
        </w:numPr>
        <w:tabs>
          <w:tab w:val="left" w:pos="1440"/>
        </w:tabs>
        <w:spacing w:before="120"/>
        <w:ind w:left="426" w:hanging="426"/>
        <w:rPr>
          <w:rFonts w:ascii="Arial" w:hAnsi="Arial" w:cs="Arial"/>
        </w:rPr>
      </w:pPr>
      <w:r w:rsidRPr="00F66988">
        <w:rPr>
          <w:rFonts w:ascii="Arial" w:hAnsi="Arial" w:cs="Arial"/>
        </w:rPr>
        <w:t>Executar outras atividades correlatas.</w:t>
      </w:r>
    </w:p>
    <w:p w14:paraId="7B726713" w14:textId="77777777" w:rsidR="0019560A" w:rsidRPr="00F66988" w:rsidRDefault="0019560A" w:rsidP="0019560A">
      <w:pPr>
        <w:numPr>
          <w:ilvl w:val="12"/>
          <w:numId w:val="0"/>
        </w:numPr>
        <w:jc w:val="both"/>
        <w:rPr>
          <w:rFonts w:cs="Arial"/>
          <w:b/>
          <w:sz w:val="28"/>
          <w:lang w:val="pt-PT"/>
        </w:rPr>
      </w:pPr>
    </w:p>
    <w:p w14:paraId="6EE931BF" w14:textId="77777777" w:rsidR="0019560A" w:rsidRPr="00F66988" w:rsidRDefault="0019560A" w:rsidP="0019560A">
      <w:pPr>
        <w:pStyle w:val="Corpodetexto"/>
        <w:numPr>
          <w:ilvl w:val="12"/>
          <w:numId w:val="0"/>
        </w:numPr>
        <w:spacing w:before="120"/>
        <w:ind w:left="360" w:hanging="360"/>
        <w:rPr>
          <w:rFonts w:ascii="Arial" w:hAnsi="Arial" w:cs="Arial"/>
          <w:szCs w:val="24"/>
        </w:rPr>
      </w:pPr>
      <w:r w:rsidRPr="00F66988">
        <w:rPr>
          <w:rFonts w:ascii="Arial" w:hAnsi="Arial" w:cs="Arial"/>
          <w:b/>
          <w:szCs w:val="24"/>
        </w:rPr>
        <w:t>m)</w:t>
      </w:r>
      <w:r w:rsidRPr="00F66988">
        <w:rPr>
          <w:rFonts w:ascii="Arial" w:hAnsi="Arial" w:cs="Arial"/>
          <w:b/>
          <w:smallCaps/>
          <w:szCs w:val="24"/>
        </w:rPr>
        <w:t xml:space="preserve"> Geologia</w:t>
      </w:r>
      <w:r w:rsidRPr="00F66988">
        <w:rPr>
          <w:rFonts w:ascii="Arial" w:hAnsi="Arial" w:cs="Arial"/>
          <w:b/>
          <w:szCs w:val="24"/>
        </w:rPr>
        <w:t xml:space="preserve"> </w:t>
      </w:r>
    </w:p>
    <w:p w14:paraId="03265152" w14:textId="77777777" w:rsidR="0019560A" w:rsidRPr="00F66988" w:rsidRDefault="0019560A" w:rsidP="0019560A">
      <w:pPr>
        <w:pStyle w:val="BNDES"/>
        <w:numPr>
          <w:ilvl w:val="12"/>
          <w:numId w:val="0"/>
        </w:numPr>
        <w:tabs>
          <w:tab w:val="left" w:pos="284"/>
        </w:tabs>
        <w:spacing w:before="120"/>
        <w:ind w:left="284" w:hanging="284"/>
        <w:rPr>
          <w:rFonts w:cs="Arial"/>
          <w:szCs w:val="24"/>
        </w:rPr>
      </w:pPr>
      <w:r w:rsidRPr="00F66988">
        <w:rPr>
          <w:rFonts w:cs="Arial"/>
          <w:szCs w:val="24"/>
        </w:rPr>
        <w:t>-</w:t>
      </w:r>
      <w:r w:rsidR="00B60C8F" w:rsidRPr="00F66988">
        <w:rPr>
          <w:rFonts w:cs="Arial"/>
          <w:szCs w:val="24"/>
        </w:rPr>
        <w:tab/>
      </w:r>
      <w:r w:rsidRPr="00F66988">
        <w:rPr>
          <w:rFonts w:cs="Arial"/>
          <w:szCs w:val="24"/>
        </w:rPr>
        <w:t>Participar da discussão sobre o desenvolvimento e revisão de linhas e programas de financiamento;</w:t>
      </w:r>
    </w:p>
    <w:p w14:paraId="700A5DAD" w14:textId="77777777" w:rsidR="0019560A" w:rsidRPr="00F66988" w:rsidRDefault="0019560A" w:rsidP="0019560A">
      <w:pPr>
        <w:pStyle w:val="BNDES"/>
        <w:numPr>
          <w:ilvl w:val="12"/>
          <w:numId w:val="0"/>
        </w:numPr>
        <w:tabs>
          <w:tab w:val="left" w:pos="284"/>
        </w:tabs>
        <w:spacing w:before="120"/>
        <w:ind w:left="284" w:hanging="284"/>
        <w:rPr>
          <w:rFonts w:cs="Arial"/>
          <w:szCs w:val="24"/>
        </w:rPr>
      </w:pPr>
      <w:r w:rsidRPr="00F66988">
        <w:rPr>
          <w:rFonts w:cs="Arial"/>
          <w:szCs w:val="24"/>
        </w:rPr>
        <w:t>-</w:t>
      </w:r>
      <w:r w:rsidR="00B60C8F" w:rsidRPr="00F66988">
        <w:rPr>
          <w:rFonts w:cs="Arial"/>
          <w:szCs w:val="24"/>
        </w:rPr>
        <w:tab/>
      </w:r>
      <w:r w:rsidRPr="00F66988">
        <w:rPr>
          <w:rFonts w:cs="Arial"/>
          <w:szCs w:val="24"/>
        </w:rPr>
        <w:t>Divulgar as Políticas Operacionais do BNDES de forma a fomentar a solicitação de novos projetos;</w:t>
      </w:r>
    </w:p>
    <w:p w14:paraId="58B89A1A"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Prestar informações e orientações sobre as linhas de financiamento do   BNDES;</w:t>
      </w:r>
    </w:p>
    <w:p w14:paraId="3CFCC9B6"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Elaborar relatórios sobre os projetos a serem submetidos à deliberação da Diretoria do BNDES;</w:t>
      </w:r>
    </w:p>
    <w:p w14:paraId="48D32508"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Realizar visitas de análise e de acompanhamento de projetos, elaborando relatórios para subsidiar a tomada de decisão sobre a colaboração financeira do BNDES;</w:t>
      </w:r>
    </w:p>
    <w:p w14:paraId="67407C8B"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Orientar os postulantes de apoio financeiro na elaboração de projetos e dos documentos requeridos, em conformidades com os procedimentos e as normas internas;</w:t>
      </w:r>
    </w:p>
    <w:p w14:paraId="2FF6DC21"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     Elaborar estudos setoriais;</w:t>
      </w:r>
    </w:p>
    <w:p w14:paraId="2C67AC97"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     Realizar levantamento geológico e geofísico;</w:t>
      </w:r>
    </w:p>
    <w:p w14:paraId="2054E517"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     Controlar serviços de geologia e geofísica;</w:t>
      </w:r>
    </w:p>
    <w:p w14:paraId="73E55ABA" w14:textId="77777777" w:rsidR="0019560A"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Prestar assessoria e consultoria;</w:t>
      </w:r>
    </w:p>
    <w:p w14:paraId="40D67453" w14:textId="77777777" w:rsidR="00B41353" w:rsidRDefault="00B41353" w:rsidP="0019560A">
      <w:pPr>
        <w:pStyle w:val="BNDES"/>
        <w:numPr>
          <w:ilvl w:val="12"/>
          <w:numId w:val="0"/>
        </w:numPr>
        <w:tabs>
          <w:tab w:val="left" w:pos="426"/>
        </w:tabs>
        <w:spacing w:before="120"/>
        <w:ind w:left="426" w:hanging="426"/>
        <w:rPr>
          <w:rFonts w:cs="Arial"/>
          <w:szCs w:val="24"/>
        </w:rPr>
      </w:pPr>
    </w:p>
    <w:p w14:paraId="7E397D93" w14:textId="77777777" w:rsidR="00B41353" w:rsidRPr="00F66988" w:rsidRDefault="00B41353" w:rsidP="0019560A">
      <w:pPr>
        <w:pStyle w:val="BNDES"/>
        <w:numPr>
          <w:ilvl w:val="12"/>
          <w:numId w:val="0"/>
        </w:numPr>
        <w:tabs>
          <w:tab w:val="left" w:pos="426"/>
        </w:tabs>
        <w:spacing w:before="120"/>
        <w:ind w:left="426" w:hanging="426"/>
        <w:rPr>
          <w:rFonts w:cs="Arial"/>
          <w:szCs w:val="24"/>
        </w:rPr>
      </w:pPr>
    </w:p>
    <w:p w14:paraId="7E93600B"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Analisar o pedido de financiamento, especialmente sobre a ótica técnica, bem como os impactos ambientais de sua realização;</w:t>
      </w:r>
    </w:p>
    <w:p w14:paraId="76D878B5"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Pr="00F66988">
        <w:rPr>
          <w:rFonts w:cs="Arial"/>
          <w:szCs w:val="24"/>
        </w:rPr>
        <w:tab/>
        <w:t>Acompanhar a execução dos projetos bem como o cumprimento das condições pactuadas;</w:t>
      </w:r>
    </w:p>
    <w:p w14:paraId="699BBB8D" w14:textId="77777777" w:rsidR="0019560A" w:rsidRPr="00F66988" w:rsidRDefault="0019560A" w:rsidP="0019560A">
      <w:pPr>
        <w:pStyle w:val="BNDES"/>
        <w:numPr>
          <w:ilvl w:val="12"/>
          <w:numId w:val="0"/>
        </w:numPr>
        <w:tabs>
          <w:tab w:val="left" w:pos="426"/>
        </w:tabs>
        <w:spacing w:before="120"/>
        <w:ind w:left="426" w:hanging="426"/>
        <w:rPr>
          <w:rFonts w:cs="Arial"/>
          <w:szCs w:val="24"/>
        </w:rPr>
      </w:pPr>
      <w:r w:rsidRPr="00F66988">
        <w:rPr>
          <w:rFonts w:cs="Arial"/>
          <w:szCs w:val="24"/>
        </w:rPr>
        <w:t>-</w:t>
      </w:r>
      <w:r w:rsidR="00B60C8F" w:rsidRPr="00F66988">
        <w:rPr>
          <w:rFonts w:cs="Arial"/>
          <w:szCs w:val="24"/>
        </w:rPr>
        <w:tab/>
      </w:r>
      <w:r w:rsidRPr="00F66988">
        <w:rPr>
          <w:rFonts w:cs="Arial"/>
          <w:szCs w:val="24"/>
        </w:rPr>
        <w:t>Analisar e acompanhar operações de apoio financeiro indireto automático junto aos Agentes Financeiros e beneficiários finais, para verificar a correta aplicação dos recursos do BNDES; e</w:t>
      </w:r>
    </w:p>
    <w:p w14:paraId="1676FD8C" w14:textId="77777777" w:rsidR="0019560A" w:rsidRPr="00F66988" w:rsidRDefault="0019560A" w:rsidP="0019560A">
      <w:pPr>
        <w:pStyle w:val="BNDES"/>
        <w:numPr>
          <w:ilvl w:val="12"/>
          <w:numId w:val="0"/>
        </w:numPr>
        <w:tabs>
          <w:tab w:val="left" w:pos="426"/>
        </w:tabs>
        <w:spacing w:before="120"/>
        <w:ind w:left="426" w:hanging="426"/>
        <w:rPr>
          <w:rFonts w:cs="Arial"/>
        </w:rPr>
      </w:pPr>
      <w:r w:rsidRPr="00F66988">
        <w:rPr>
          <w:rFonts w:cs="Arial"/>
          <w:szCs w:val="24"/>
        </w:rPr>
        <w:t>-     Executar outras atividades correlatas</w:t>
      </w:r>
      <w:r w:rsidRPr="00F66988">
        <w:rPr>
          <w:rFonts w:cs="Arial"/>
        </w:rPr>
        <w:t>.</w:t>
      </w:r>
    </w:p>
    <w:p w14:paraId="6DE997DB" w14:textId="77777777" w:rsidR="0019560A" w:rsidRPr="00F66988" w:rsidRDefault="0019560A" w:rsidP="0019560A">
      <w:pPr>
        <w:pStyle w:val="BNDES"/>
        <w:numPr>
          <w:ilvl w:val="12"/>
          <w:numId w:val="0"/>
        </w:numPr>
        <w:tabs>
          <w:tab w:val="left" w:pos="284"/>
        </w:tabs>
        <w:spacing w:before="120"/>
        <w:ind w:left="426" w:hanging="426"/>
        <w:rPr>
          <w:rFonts w:cs="Arial"/>
        </w:rPr>
      </w:pPr>
    </w:p>
    <w:p w14:paraId="3573AF02" w14:textId="77777777" w:rsidR="0019560A" w:rsidRPr="00F66988" w:rsidRDefault="0019560A" w:rsidP="0019560A">
      <w:pPr>
        <w:numPr>
          <w:ilvl w:val="12"/>
          <w:numId w:val="0"/>
        </w:numPr>
        <w:rPr>
          <w:rFonts w:cs="Arial"/>
          <w:smallCaps/>
          <w:color w:val="0000FF"/>
        </w:rPr>
      </w:pPr>
      <w:r w:rsidRPr="00F66988">
        <w:rPr>
          <w:rFonts w:cs="Arial"/>
          <w:b/>
        </w:rPr>
        <w:t>n</w:t>
      </w:r>
      <w:r w:rsidRPr="00F66988">
        <w:rPr>
          <w:rFonts w:cs="Arial"/>
          <w:b/>
          <w:smallCaps/>
        </w:rPr>
        <w:t>) Psicologia</w:t>
      </w:r>
    </w:p>
    <w:p w14:paraId="320DC2B5"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Participar dos processos de desenvolvimento organizacional, oferecendo subsídios quanto aos aspectos psicossociais;</w:t>
      </w:r>
    </w:p>
    <w:p w14:paraId="54F37192"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Planejar e desenvolver ações destinadas a equacionar as relações de trabalho, no sentido de obter maior produtividade e realização pessoal dos indivíduos e grupos inseridos nas organizações;</w:t>
      </w:r>
    </w:p>
    <w:p w14:paraId="1A58C363"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Participar da elaboração, implementação e acompanhamento das políticas de recursos humanos;</w:t>
      </w:r>
    </w:p>
    <w:p w14:paraId="5A4C5C2B"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Participar do planejamento, organização e execução de atividades vinculadas aos subsistemas de recursos humanos: atração, seleção, alocação, desenvolvimento, movimentação, avaliação de desempenho e desligamento, entre outros;</w:t>
      </w:r>
    </w:p>
    <w:p w14:paraId="3E78C818"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Atuar no planejamento, desenvolvimento e execução de programas e/ou atividades na área da saúde, segurança do trabalho e qualidade de vida;</w:t>
      </w:r>
    </w:p>
    <w:p w14:paraId="3AA11ED4"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Analisar, diagnosticar e orientar casos na área da saúde do trabalhador, com  foco na prevenção, reabilitação e promoção da saúde;</w:t>
      </w:r>
    </w:p>
    <w:p w14:paraId="52288A40"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Atuar em projetos de construção e adaptação do ambiente de trabalho, bem como de outras iniciativas relacionadas à ergonomia, oferecendo subsídios quanto aos aspectos psicossociais;</w:t>
      </w:r>
    </w:p>
    <w:p w14:paraId="784C8DEA"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Elaborar relatórios, estudos e pareceres técnicos para subsidiar decisões relativas a recursos humanos;</w:t>
      </w:r>
    </w:p>
    <w:p w14:paraId="2BED53F4" w14:textId="77777777" w:rsidR="0019560A" w:rsidRPr="00F66988" w:rsidRDefault="0019560A" w:rsidP="0019560A">
      <w:pPr>
        <w:pStyle w:val="Corpodetexto"/>
        <w:numPr>
          <w:ilvl w:val="0"/>
          <w:numId w:val="3"/>
        </w:numPr>
        <w:tabs>
          <w:tab w:val="clear" w:pos="2269"/>
          <w:tab w:val="clear" w:pos="2977"/>
          <w:tab w:val="clear" w:pos="4820"/>
        </w:tabs>
        <w:spacing w:before="120"/>
        <w:ind w:left="425" w:hanging="425"/>
        <w:rPr>
          <w:rFonts w:ascii="Arial" w:hAnsi="Arial" w:cs="Arial"/>
        </w:rPr>
      </w:pPr>
      <w:r w:rsidRPr="00F66988">
        <w:rPr>
          <w:rFonts w:ascii="Arial" w:hAnsi="Arial" w:cs="Arial"/>
        </w:rPr>
        <w:t>Executar outras atividades correlatas.</w:t>
      </w:r>
    </w:p>
    <w:p w14:paraId="4ABA7A8D" w14:textId="77777777" w:rsidR="0019560A" w:rsidRDefault="0019560A" w:rsidP="0019560A">
      <w:pPr>
        <w:ind w:left="851" w:hanging="851"/>
        <w:jc w:val="both"/>
        <w:rPr>
          <w:b/>
          <w:sz w:val="28"/>
        </w:rPr>
      </w:pPr>
    </w:p>
    <w:p w14:paraId="6EFC54ED" w14:textId="77777777" w:rsidR="0019560A" w:rsidRDefault="0019560A" w:rsidP="0019560A">
      <w:pPr>
        <w:ind w:left="851" w:hanging="851"/>
        <w:jc w:val="both"/>
        <w:rPr>
          <w:b/>
        </w:rPr>
      </w:pPr>
    </w:p>
    <w:p w14:paraId="615302E7" w14:textId="77777777" w:rsidR="0019560A" w:rsidRDefault="0019560A" w:rsidP="0019560A">
      <w:pPr>
        <w:ind w:left="851" w:hanging="851"/>
        <w:jc w:val="both"/>
        <w:rPr>
          <w:color w:val="0000FF"/>
        </w:rPr>
      </w:pPr>
      <w:r>
        <w:rPr>
          <w:b/>
        </w:rPr>
        <w:t>2.2</w:t>
      </w:r>
      <w:r>
        <w:rPr>
          <w:b/>
        </w:rPr>
        <w:tab/>
        <w:t xml:space="preserve">FUNÇÕES DE CONFIANÇA GRATIFICADAS </w:t>
      </w:r>
    </w:p>
    <w:p w14:paraId="48A34D08" w14:textId="77777777" w:rsidR="0019560A" w:rsidRDefault="0019560A" w:rsidP="0019560A"/>
    <w:p w14:paraId="3BCF0213" w14:textId="77777777" w:rsidR="0019560A" w:rsidRDefault="0019560A" w:rsidP="0019560A">
      <w:pPr>
        <w:ind w:left="851" w:hanging="851"/>
        <w:jc w:val="both"/>
      </w:pPr>
      <w:r>
        <w:rPr>
          <w:b/>
        </w:rPr>
        <w:t>2.2.1</w:t>
      </w:r>
      <w:r>
        <w:rPr>
          <w:b/>
        </w:rPr>
        <w:tab/>
      </w:r>
      <w:r>
        <w:t>Superintendente e funções correlatas</w:t>
      </w:r>
    </w:p>
    <w:p w14:paraId="0F8F6866" w14:textId="77777777" w:rsidR="0019560A" w:rsidRDefault="0019560A" w:rsidP="0019560A"/>
    <w:p w14:paraId="0BA4CE33" w14:textId="77777777" w:rsidR="0019560A" w:rsidRDefault="0019560A" w:rsidP="0019560A">
      <w:pPr>
        <w:ind w:left="851" w:hanging="851"/>
        <w:rPr>
          <w:b/>
        </w:rPr>
      </w:pPr>
      <w:r>
        <w:rPr>
          <w:b/>
        </w:rPr>
        <w:tab/>
        <w:t>Sumário de Atribuições:</w:t>
      </w:r>
    </w:p>
    <w:p w14:paraId="4C873665" w14:textId="77777777" w:rsidR="0019560A" w:rsidRDefault="0019560A" w:rsidP="0019560A"/>
    <w:p w14:paraId="7A3E9F8C" w14:textId="77777777" w:rsidR="0019560A" w:rsidRDefault="0019560A" w:rsidP="0019560A">
      <w:pPr>
        <w:ind w:left="851"/>
        <w:jc w:val="both"/>
      </w:pPr>
      <w:r>
        <w:t>Contribuir na definição das políticas e estratégias, estabelecendo diretrizes e determinando prioridades para a gestão das Unidades sob sua responsabilidade, garantindo a qualidade dos trabalhos elaborados pelas equipes subordinadas, revisando e/ou reformulando pareceres/recomendações, subsidiando tomadas de decisões.</w:t>
      </w:r>
    </w:p>
    <w:p w14:paraId="4F7BBC6A" w14:textId="77777777" w:rsidR="0019560A" w:rsidRDefault="0019560A" w:rsidP="0019560A">
      <w:r>
        <w:lastRenderedPageBreak/>
        <w:tab/>
      </w:r>
    </w:p>
    <w:p w14:paraId="58F80067" w14:textId="77777777" w:rsidR="0019560A" w:rsidRDefault="0019560A" w:rsidP="0019560A">
      <w:pPr>
        <w:ind w:left="851" w:hanging="851"/>
        <w:jc w:val="both"/>
      </w:pPr>
      <w:r>
        <w:tab/>
      </w:r>
      <w:r>
        <w:rPr>
          <w:b/>
        </w:rPr>
        <w:t>Requisitos:</w:t>
      </w:r>
    </w:p>
    <w:p w14:paraId="3D345DB7" w14:textId="77777777" w:rsidR="0019560A" w:rsidRDefault="0019560A" w:rsidP="0019560A">
      <w:pPr>
        <w:jc w:val="both"/>
      </w:pPr>
    </w:p>
    <w:p w14:paraId="1CFBF758" w14:textId="77777777" w:rsidR="0019560A" w:rsidRDefault="0019560A" w:rsidP="0019560A">
      <w:pPr>
        <w:ind w:left="851"/>
        <w:jc w:val="both"/>
      </w:pPr>
      <w:r>
        <w:t>Curso Superior Completo; 8 anos de efetivo exercício no BNDES, na FINAME e/ou na BNDESPAR; e pertencer ao Segmento de Nível Universitário.</w:t>
      </w:r>
    </w:p>
    <w:p w14:paraId="094CB7D9" w14:textId="77777777" w:rsidR="004F109D" w:rsidRDefault="004F109D" w:rsidP="0019560A">
      <w:pPr>
        <w:ind w:left="851"/>
        <w:jc w:val="both"/>
      </w:pPr>
    </w:p>
    <w:p w14:paraId="5F35C13E" w14:textId="77777777" w:rsidR="0019560A" w:rsidRPr="00F66988" w:rsidRDefault="0019560A" w:rsidP="0019560A">
      <w:pPr>
        <w:ind w:left="851" w:hanging="851"/>
      </w:pPr>
      <w:r>
        <w:rPr>
          <w:b/>
        </w:rPr>
        <w:t>2.2.2</w:t>
      </w:r>
      <w:r>
        <w:rPr>
          <w:b/>
        </w:rPr>
        <w:tab/>
      </w:r>
      <w:r w:rsidRPr="00F66988">
        <w:t>Chefe de Departamento e funções correlatas</w:t>
      </w:r>
    </w:p>
    <w:p w14:paraId="2C435751" w14:textId="77777777" w:rsidR="0019560A" w:rsidRPr="00F66988" w:rsidRDefault="0019560A" w:rsidP="0019560A"/>
    <w:p w14:paraId="2E799891" w14:textId="77777777" w:rsidR="0019560A" w:rsidRPr="00F66988" w:rsidRDefault="0019560A" w:rsidP="0019560A">
      <w:pPr>
        <w:ind w:left="851" w:hanging="851"/>
        <w:rPr>
          <w:b/>
        </w:rPr>
      </w:pPr>
      <w:r w:rsidRPr="00F66988">
        <w:rPr>
          <w:b/>
        </w:rPr>
        <w:tab/>
        <w:t xml:space="preserve">Sumário de Atribuições: </w:t>
      </w:r>
    </w:p>
    <w:p w14:paraId="09DEB9DC" w14:textId="77777777" w:rsidR="0019560A" w:rsidRPr="00F66988" w:rsidRDefault="0019560A" w:rsidP="0019560A">
      <w:pPr>
        <w:rPr>
          <w:u w:val="single"/>
        </w:rPr>
      </w:pPr>
    </w:p>
    <w:p w14:paraId="408CF5D4" w14:textId="77777777" w:rsidR="0019560A" w:rsidRPr="00F66988" w:rsidRDefault="0019560A" w:rsidP="0019560A">
      <w:pPr>
        <w:ind w:left="851"/>
        <w:jc w:val="both"/>
      </w:pPr>
      <w:r w:rsidRPr="00F66988">
        <w:t>Planejar e organizar as atividades afetas ao seu Departamento, orientando na aplicação e adoção das normas e procedimentos técnicos e administrativos, na priorização e execução dos trabalhos, nas tomadas de decisões, visando atingir os padrões de melhoria de atuação de suas Unidades.</w:t>
      </w:r>
    </w:p>
    <w:p w14:paraId="7ABF95BC" w14:textId="77777777" w:rsidR="0019560A" w:rsidRPr="00F66988" w:rsidRDefault="0019560A" w:rsidP="00570082">
      <w:pPr>
        <w:jc w:val="both"/>
      </w:pPr>
      <w:r w:rsidRPr="00F66988">
        <w:tab/>
      </w:r>
    </w:p>
    <w:p w14:paraId="22E057B1" w14:textId="77777777" w:rsidR="0019560A" w:rsidRPr="00F66988" w:rsidRDefault="0019560A" w:rsidP="0019560A">
      <w:pPr>
        <w:ind w:left="851"/>
        <w:jc w:val="both"/>
      </w:pPr>
      <w:r w:rsidRPr="00F66988">
        <w:rPr>
          <w:b/>
        </w:rPr>
        <w:t>Requisitos:</w:t>
      </w:r>
    </w:p>
    <w:p w14:paraId="1390E7A9" w14:textId="77777777" w:rsidR="0019560A" w:rsidRPr="00F66988" w:rsidRDefault="0019560A" w:rsidP="0019560A">
      <w:pPr>
        <w:jc w:val="both"/>
      </w:pPr>
    </w:p>
    <w:p w14:paraId="39140760" w14:textId="77777777" w:rsidR="0019560A" w:rsidRDefault="0019560A" w:rsidP="0019560A">
      <w:pPr>
        <w:ind w:left="851"/>
        <w:jc w:val="both"/>
      </w:pPr>
      <w:r w:rsidRPr="00F66988">
        <w:t>Curso Superior Completo; 5 anos de efetivo exercício no BNDES, na FINAME e/ou na BNDESPAR; e pertencer ao Segmento de Nível Universitário.</w:t>
      </w:r>
    </w:p>
    <w:p w14:paraId="506BC491" w14:textId="77777777" w:rsidR="00E23707" w:rsidRDefault="00E23707" w:rsidP="0019560A">
      <w:pPr>
        <w:ind w:left="851"/>
        <w:jc w:val="both"/>
      </w:pPr>
    </w:p>
    <w:p w14:paraId="5160CE95" w14:textId="77777777" w:rsidR="00E23707" w:rsidRPr="00F66988" w:rsidRDefault="00E23707" w:rsidP="0019560A">
      <w:pPr>
        <w:ind w:left="851"/>
        <w:jc w:val="both"/>
      </w:pPr>
    </w:p>
    <w:p w14:paraId="09E21727" w14:textId="77777777" w:rsidR="0019560A" w:rsidRPr="001C59B5" w:rsidRDefault="0019560A" w:rsidP="0019560A">
      <w:pPr>
        <w:ind w:left="851" w:hanging="851"/>
        <w:jc w:val="both"/>
        <w:rPr>
          <w:highlight w:val="yellow"/>
        </w:rPr>
      </w:pPr>
    </w:p>
    <w:p w14:paraId="419EF1A9" w14:textId="77777777" w:rsidR="0019560A" w:rsidRPr="00F66988" w:rsidRDefault="0019560A" w:rsidP="0019560A">
      <w:pPr>
        <w:tabs>
          <w:tab w:val="left" w:pos="720"/>
          <w:tab w:val="left" w:pos="852"/>
        </w:tabs>
        <w:jc w:val="both"/>
      </w:pPr>
      <w:r w:rsidRPr="00F66988">
        <w:rPr>
          <w:b/>
        </w:rPr>
        <w:t>2.2.3</w:t>
      </w:r>
      <w:r w:rsidRPr="00F66988">
        <w:t xml:space="preserve">     Gerente Executivo</w:t>
      </w:r>
    </w:p>
    <w:p w14:paraId="09A9A69B" w14:textId="77777777" w:rsidR="0019560A" w:rsidRPr="00F66988" w:rsidRDefault="0019560A" w:rsidP="0019560A">
      <w:pPr>
        <w:jc w:val="both"/>
      </w:pPr>
    </w:p>
    <w:p w14:paraId="4C69435A" w14:textId="77777777" w:rsidR="0019560A" w:rsidRPr="00F66988" w:rsidRDefault="0019560A" w:rsidP="0019560A">
      <w:pPr>
        <w:rPr>
          <w:b/>
        </w:rPr>
      </w:pPr>
      <w:r w:rsidRPr="00F66988">
        <w:tab/>
        <w:t xml:space="preserve">  </w:t>
      </w:r>
      <w:r w:rsidRPr="00F66988">
        <w:rPr>
          <w:b/>
        </w:rPr>
        <w:t>Sumário de Atribuições:</w:t>
      </w:r>
    </w:p>
    <w:p w14:paraId="7D49B2A0" w14:textId="77777777" w:rsidR="0019560A" w:rsidRPr="00F66988" w:rsidRDefault="0019560A" w:rsidP="0019560A">
      <w:pPr>
        <w:rPr>
          <w:b/>
        </w:rPr>
      </w:pPr>
    </w:p>
    <w:p w14:paraId="0F56A9A7" w14:textId="77777777" w:rsidR="0019560A" w:rsidRPr="00F66988" w:rsidRDefault="0019560A" w:rsidP="0019560A">
      <w:pPr>
        <w:ind w:left="851" w:hanging="851"/>
        <w:jc w:val="both"/>
      </w:pPr>
      <w:r w:rsidRPr="00F66988">
        <w:tab/>
        <w:t>Avaliar, orientar e acompanhar os assuntos de interesse de Unidade Fundamental, contribuindo para melhor embasamento técnico das decisões gerenciais, zelando pelo cumprimento das diretrizes do Sistema BNDES.</w:t>
      </w:r>
    </w:p>
    <w:p w14:paraId="0AB71329" w14:textId="77777777" w:rsidR="0019560A" w:rsidRPr="00F66988" w:rsidRDefault="0019560A" w:rsidP="0019560A">
      <w:pPr>
        <w:ind w:left="851" w:hanging="851"/>
        <w:jc w:val="both"/>
      </w:pPr>
    </w:p>
    <w:p w14:paraId="2C66B4CF" w14:textId="77777777" w:rsidR="0019560A" w:rsidRPr="00F66988" w:rsidRDefault="0019560A" w:rsidP="0019560A">
      <w:pPr>
        <w:ind w:left="851" w:hanging="851"/>
        <w:jc w:val="both"/>
        <w:rPr>
          <w:b/>
        </w:rPr>
      </w:pPr>
      <w:r w:rsidRPr="00F66988">
        <w:tab/>
      </w:r>
      <w:r w:rsidRPr="00F66988">
        <w:rPr>
          <w:b/>
        </w:rPr>
        <w:t>Requisitos:</w:t>
      </w:r>
    </w:p>
    <w:p w14:paraId="7B33236A" w14:textId="77777777" w:rsidR="0019560A" w:rsidRPr="00F66988" w:rsidRDefault="0019560A" w:rsidP="0019560A">
      <w:pPr>
        <w:ind w:left="851" w:hanging="851"/>
        <w:jc w:val="both"/>
        <w:rPr>
          <w:b/>
        </w:rPr>
      </w:pPr>
    </w:p>
    <w:p w14:paraId="73E29EE1" w14:textId="77777777" w:rsidR="0019560A" w:rsidRPr="00F66988" w:rsidRDefault="0019560A" w:rsidP="0019560A">
      <w:pPr>
        <w:ind w:left="851" w:hanging="851"/>
        <w:jc w:val="both"/>
      </w:pPr>
      <w:r w:rsidRPr="00F66988">
        <w:tab/>
        <w:t>Curso Superior Completo; 5 anos de efetivo exercício no BNDES, na FINAME e/ou na BNDESPAR; e pertencer ao Segmento de Nível Universitário.</w:t>
      </w:r>
    </w:p>
    <w:p w14:paraId="57F603DD" w14:textId="77777777" w:rsidR="0019560A" w:rsidRPr="00F66988" w:rsidRDefault="0019560A" w:rsidP="0019560A">
      <w:pPr>
        <w:jc w:val="both"/>
      </w:pPr>
    </w:p>
    <w:p w14:paraId="13FF254E" w14:textId="77777777" w:rsidR="0019560A" w:rsidRPr="00F66988" w:rsidRDefault="0019560A" w:rsidP="0019560A">
      <w:pPr>
        <w:ind w:left="851" w:hanging="851"/>
        <w:jc w:val="both"/>
      </w:pPr>
      <w:r w:rsidRPr="00F66988">
        <w:rPr>
          <w:b/>
        </w:rPr>
        <w:t>2.2.4</w:t>
      </w:r>
      <w:r w:rsidRPr="00F66988">
        <w:tab/>
        <w:t>Assessor do Presidente</w:t>
      </w:r>
    </w:p>
    <w:p w14:paraId="3E46EA04" w14:textId="77777777" w:rsidR="0019560A" w:rsidRPr="00F66988" w:rsidRDefault="0019560A" w:rsidP="0019560A"/>
    <w:p w14:paraId="418C7CA3" w14:textId="77777777" w:rsidR="0019560A" w:rsidRPr="00F66988" w:rsidRDefault="0019560A" w:rsidP="0019560A">
      <w:pPr>
        <w:ind w:left="851" w:hanging="851"/>
        <w:rPr>
          <w:b/>
        </w:rPr>
      </w:pPr>
      <w:r w:rsidRPr="00F66988">
        <w:rPr>
          <w:b/>
        </w:rPr>
        <w:tab/>
        <w:t xml:space="preserve">Sumário de Atribuições: </w:t>
      </w:r>
    </w:p>
    <w:p w14:paraId="4596433E" w14:textId="77777777" w:rsidR="0019560A" w:rsidRPr="00F66988" w:rsidRDefault="0019560A" w:rsidP="0019560A">
      <w:pPr>
        <w:rPr>
          <w:u w:val="single"/>
        </w:rPr>
      </w:pPr>
    </w:p>
    <w:p w14:paraId="309E8D0C" w14:textId="77777777" w:rsidR="0019560A" w:rsidRPr="00F66988" w:rsidRDefault="0019560A" w:rsidP="0019560A">
      <w:pPr>
        <w:ind w:left="851"/>
        <w:jc w:val="both"/>
      </w:pPr>
      <w:r w:rsidRPr="00F66988">
        <w:t>Assessorar o Presidente nas questões pertinentes à Instituição, coletando, analisando e avaliando informações, emitindo pareceres e apresentando sugestões, bem como atender às demais solicitações recebidas.</w:t>
      </w:r>
    </w:p>
    <w:p w14:paraId="4D95D1F0" w14:textId="77777777" w:rsidR="0019560A" w:rsidRDefault="0019560A" w:rsidP="0019560A">
      <w:pPr>
        <w:jc w:val="both"/>
      </w:pPr>
      <w:r w:rsidRPr="00F66988">
        <w:tab/>
      </w:r>
    </w:p>
    <w:p w14:paraId="07A3B018" w14:textId="77777777" w:rsidR="00B41353" w:rsidRDefault="00B41353" w:rsidP="0019560A">
      <w:pPr>
        <w:jc w:val="both"/>
      </w:pPr>
    </w:p>
    <w:p w14:paraId="2DA73C45" w14:textId="77777777" w:rsidR="00B41353" w:rsidRDefault="00B41353" w:rsidP="0019560A">
      <w:pPr>
        <w:jc w:val="both"/>
      </w:pPr>
    </w:p>
    <w:p w14:paraId="03BFFBB6" w14:textId="77777777" w:rsidR="00B41353" w:rsidRPr="00F66988" w:rsidRDefault="00B41353" w:rsidP="0019560A">
      <w:pPr>
        <w:jc w:val="both"/>
      </w:pPr>
    </w:p>
    <w:p w14:paraId="77282405" w14:textId="77777777" w:rsidR="0019560A" w:rsidRPr="00F66988" w:rsidRDefault="0019560A" w:rsidP="0019560A">
      <w:pPr>
        <w:ind w:left="851"/>
        <w:jc w:val="both"/>
      </w:pPr>
      <w:r w:rsidRPr="00F66988">
        <w:rPr>
          <w:b/>
        </w:rPr>
        <w:t>Requisitos:</w:t>
      </w:r>
    </w:p>
    <w:p w14:paraId="59FAC8C7" w14:textId="77777777" w:rsidR="0019560A" w:rsidRPr="00F66988" w:rsidRDefault="0019560A" w:rsidP="0019560A">
      <w:pPr>
        <w:jc w:val="both"/>
      </w:pPr>
    </w:p>
    <w:p w14:paraId="04F568F7" w14:textId="77777777" w:rsidR="0019560A" w:rsidRPr="00F66988" w:rsidRDefault="0019560A" w:rsidP="0019560A">
      <w:pPr>
        <w:ind w:left="851"/>
        <w:jc w:val="both"/>
      </w:pPr>
      <w:r w:rsidRPr="00F66988">
        <w:t>Curso Superior Completo e pertencer ao Segmento de Nível Universitário.</w:t>
      </w:r>
    </w:p>
    <w:p w14:paraId="55C88A12" w14:textId="77777777" w:rsidR="0019560A" w:rsidRPr="00F66988" w:rsidRDefault="0019560A" w:rsidP="0019560A">
      <w:pPr>
        <w:jc w:val="both"/>
      </w:pPr>
    </w:p>
    <w:p w14:paraId="0965B32D" w14:textId="77777777" w:rsidR="00290516" w:rsidRPr="00F66988" w:rsidRDefault="0019560A" w:rsidP="0019560A">
      <w:pPr>
        <w:ind w:left="851" w:hanging="851"/>
      </w:pPr>
      <w:r w:rsidRPr="00F66988">
        <w:rPr>
          <w:b/>
        </w:rPr>
        <w:t>2.2.5</w:t>
      </w:r>
      <w:r w:rsidRPr="00F66988">
        <w:rPr>
          <w:b/>
        </w:rPr>
        <w:tab/>
      </w:r>
      <w:r w:rsidRPr="00F66988">
        <w:t xml:space="preserve">Assessor </w:t>
      </w:r>
    </w:p>
    <w:p w14:paraId="1D9788A3" w14:textId="77777777" w:rsidR="0019560A" w:rsidRPr="00F66988" w:rsidRDefault="0019560A" w:rsidP="00BD4D7B">
      <w:pPr>
        <w:ind w:left="851" w:hanging="851"/>
      </w:pPr>
    </w:p>
    <w:p w14:paraId="59618D09" w14:textId="77777777" w:rsidR="0019560A" w:rsidRPr="00F66988" w:rsidRDefault="0019560A" w:rsidP="0019560A">
      <w:pPr>
        <w:ind w:left="851" w:hanging="851"/>
        <w:rPr>
          <w:b/>
        </w:rPr>
      </w:pPr>
      <w:r w:rsidRPr="00F66988">
        <w:rPr>
          <w:b/>
        </w:rPr>
        <w:tab/>
        <w:t xml:space="preserve">Sumário de Atribuições: </w:t>
      </w:r>
    </w:p>
    <w:p w14:paraId="0E6C787A" w14:textId="77777777" w:rsidR="0019560A" w:rsidRPr="00F66988" w:rsidRDefault="0019560A" w:rsidP="0019560A">
      <w:pPr>
        <w:rPr>
          <w:u w:val="single"/>
        </w:rPr>
      </w:pPr>
    </w:p>
    <w:p w14:paraId="72568A81" w14:textId="77777777" w:rsidR="0019560A" w:rsidRPr="00F66988" w:rsidRDefault="0019560A" w:rsidP="0019560A">
      <w:pPr>
        <w:ind w:left="851"/>
        <w:jc w:val="both"/>
      </w:pPr>
      <w:r w:rsidRPr="00F66988">
        <w:t>Desenvolver atividades de assessoria junto às Diretorias e Superintendências, apreciando matérias submetidas para análise, de acordo com o nível hierárquico ao qual está subordinado, examinando-as, emitindo pareceres e apresentando sugestões, bem como atender às demais solicitações recebidas.</w:t>
      </w:r>
    </w:p>
    <w:p w14:paraId="7D0C5AD0" w14:textId="77777777" w:rsidR="0019560A" w:rsidRPr="00F66988" w:rsidRDefault="0019560A" w:rsidP="0019560A">
      <w:pPr>
        <w:jc w:val="both"/>
      </w:pPr>
    </w:p>
    <w:p w14:paraId="5E04E9C0" w14:textId="77777777" w:rsidR="0019560A" w:rsidRPr="00F66988" w:rsidRDefault="0019560A" w:rsidP="0019560A">
      <w:pPr>
        <w:ind w:left="851" w:hanging="851"/>
        <w:jc w:val="both"/>
      </w:pPr>
      <w:r w:rsidRPr="00F66988">
        <w:tab/>
      </w:r>
      <w:r w:rsidRPr="00F66988">
        <w:rPr>
          <w:b/>
        </w:rPr>
        <w:t>Requisitos:</w:t>
      </w:r>
    </w:p>
    <w:p w14:paraId="7D886541" w14:textId="77777777" w:rsidR="0019560A" w:rsidRPr="00F66988" w:rsidRDefault="0019560A" w:rsidP="0019560A">
      <w:pPr>
        <w:jc w:val="both"/>
      </w:pPr>
    </w:p>
    <w:p w14:paraId="74A16E23" w14:textId="77777777" w:rsidR="0019560A" w:rsidRPr="00F66988" w:rsidRDefault="0019560A" w:rsidP="0019560A">
      <w:pPr>
        <w:ind w:left="851"/>
        <w:jc w:val="both"/>
      </w:pPr>
      <w:r w:rsidRPr="00F66988">
        <w:t>Curso Superior Completo e pertencer ao Segmento de Nível Universitário.</w:t>
      </w:r>
    </w:p>
    <w:p w14:paraId="700B3AE9" w14:textId="77777777" w:rsidR="00021488" w:rsidRPr="00F66988" w:rsidRDefault="00021488" w:rsidP="0019560A">
      <w:pPr>
        <w:jc w:val="both"/>
        <w:rPr>
          <w:b/>
        </w:rPr>
      </w:pPr>
    </w:p>
    <w:p w14:paraId="79DFE2C5" w14:textId="77777777" w:rsidR="0019560A" w:rsidRPr="00F66988" w:rsidRDefault="0019560A" w:rsidP="0019560A">
      <w:pPr>
        <w:ind w:left="851" w:hanging="851"/>
        <w:jc w:val="both"/>
      </w:pPr>
      <w:r w:rsidRPr="00F66988">
        <w:rPr>
          <w:b/>
        </w:rPr>
        <w:t>2.2.6</w:t>
      </w:r>
      <w:r w:rsidRPr="00F66988">
        <w:rPr>
          <w:b/>
        </w:rPr>
        <w:tab/>
      </w:r>
      <w:r w:rsidRPr="00F66988">
        <w:t>Gerente</w:t>
      </w:r>
      <w:r w:rsidRPr="00F66988">
        <w:rPr>
          <w:b/>
        </w:rPr>
        <w:t xml:space="preserve"> </w:t>
      </w:r>
    </w:p>
    <w:p w14:paraId="1D0B8F96" w14:textId="77777777" w:rsidR="0019560A" w:rsidRPr="001C59B5" w:rsidRDefault="0019560A" w:rsidP="0019560A">
      <w:pPr>
        <w:rPr>
          <w:sz w:val="20"/>
          <w:highlight w:val="yellow"/>
        </w:rPr>
      </w:pPr>
    </w:p>
    <w:p w14:paraId="5F90363F" w14:textId="77777777" w:rsidR="0019560A" w:rsidRPr="00F66988" w:rsidRDefault="0019560A" w:rsidP="0019560A">
      <w:pPr>
        <w:ind w:firstLine="851"/>
        <w:rPr>
          <w:b/>
        </w:rPr>
      </w:pPr>
      <w:r w:rsidRPr="00F66988">
        <w:rPr>
          <w:b/>
        </w:rPr>
        <w:t xml:space="preserve">Sumário de Atribuições: </w:t>
      </w:r>
    </w:p>
    <w:p w14:paraId="3A7DF70A" w14:textId="77777777" w:rsidR="0019560A" w:rsidRPr="00F66988" w:rsidRDefault="0019560A" w:rsidP="0019560A">
      <w:pPr>
        <w:rPr>
          <w:u w:val="single"/>
        </w:rPr>
      </w:pPr>
    </w:p>
    <w:p w14:paraId="0D7B008B" w14:textId="77777777" w:rsidR="0019560A" w:rsidRPr="00F66988" w:rsidRDefault="0019560A" w:rsidP="0019560A">
      <w:pPr>
        <w:ind w:left="851"/>
        <w:jc w:val="both"/>
      </w:pPr>
      <w:r w:rsidRPr="00F66988">
        <w:t>Supervisionar as atividades afetas a sua área de atuação, orientando e controlando a aplicação de normas e procedimentos técnicos e administrativos, provimento de recursos, tomadas de decisões, visando a melhoria da atuação de sua Unidade.</w:t>
      </w:r>
    </w:p>
    <w:p w14:paraId="42D09A08" w14:textId="77777777" w:rsidR="0019560A" w:rsidRPr="00F66988" w:rsidRDefault="0019560A" w:rsidP="0019560A">
      <w:pPr>
        <w:jc w:val="both"/>
      </w:pPr>
    </w:p>
    <w:p w14:paraId="57B1EDF6" w14:textId="77777777" w:rsidR="0019560A" w:rsidRPr="00F66988" w:rsidRDefault="0019560A" w:rsidP="0019560A">
      <w:pPr>
        <w:ind w:firstLine="851"/>
        <w:jc w:val="both"/>
      </w:pPr>
      <w:r w:rsidRPr="00F66988">
        <w:rPr>
          <w:b/>
        </w:rPr>
        <w:t>Requisitos:</w:t>
      </w:r>
    </w:p>
    <w:p w14:paraId="6002D407" w14:textId="77777777" w:rsidR="0019560A" w:rsidRPr="00F66988" w:rsidRDefault="0019560A" w:rsidP="0019560A">
      <w:pPr>
        <w:jc w:val="both"/>
      </w:pPr>
    </w:p>
    <w:p w14:paraId="678CEC54" w14:textId="77777777" w:rsidR="0019560A" w:rsidRPr="00F66988" w:rsidRDefault="0019560A" w:rsidP="0019560A">
      <w:pPr>
        <w:pStyle w:val="Corpodetexto21"/>
      </w:pPr>
      <w:r w:rsidRPr="00F66988">
        <w:t>Curso Superior Completo; 18 meses de efetivo exercício no BNDES, na FINAME e/ou na BNDESPAR; e pertencer ao Segmento de Nível Universitário.</w:t>
      </w:r>
    </w:p>
    <w:p w14:paraId="24533FEA" w14:textId="77777777" w:rsidR="00BE4475" w:rsidRPr="00F66988" w:rsidRDefault="00BE4475" w:rsidP="0019560A">
      <w:pPr>
        <w:pStyle w:val="Corpodetexto21"/>
      </w:pPr>
    </w:p>
    <w:p w14:paraId="28C7AEFA" w14:textId="77777777" w:rsidR="0019560A" w:rsidRPr="00F66988" w:rsidRDefault="0019560A" w:rsidP="0019560A">
      <w:pPr>
        <w:ind w:left="851" w:hanging="851"/>
        <w:jc w:val="both"/>
      </w:pPr>
      <w:r w:rsidRPr="00F66988">
        <w:rPr>
          <w:b/>
        </w:rPr>
        <w:t>2.2.7</w:t>
      </w:r>
      <w:r w:rsidRPr="00F66988">
        <w:rPr>
          <w:b/>
        </w:rPr>
        <w:tab/>
      </w:r>
      <w:r w:rsidRPr="00F66988">
        <w:t>Coordenador de Serviços</w:t>
      </w:r>
    </w:p>
    <w:p w14:paraId="0F9084CA" w14:textId="77777777" w:rsidR="0019560A" w:rsidRPr="00F66988" w:rsidRDefault="0019560A" w:rsidP="0019560A">
      <w:pPr>
        <w:ind w:left="851" w:hanging="851"/>
        <w:rPr>
          <w:b/>
        </w:rPr>
      </w:pPr>
    </w:p>
    <w:p w14:paraId="3642F64D" w14:textId="77777777" w:rsidR="0019560A" w:rsidRPr="00F66988" w:rsidRDefault="0019560A" w:rsidP="0019560A">
      <w:pPr>
        <w:ind w:left="851" w:hanging="142"/>
        <w:rPr>
          <w:b/>
        </w:rPr>
      </w:pPr>
      <w:r w:rsidRPr="00F66988">
        <w:rPr>
          <w:b/>
        </w:rPr>
        <w:t xml:space="preserve">   Sumário de Atribuições: </w:t>
      </w:r>
    </w:p>
    <w:p w14:paraId="41EFB54D" w14:textId="77777777" w:rsidR="0019560A" w:rsidRPr="00F66988" w:rsidRDefault="0019560A" w:rsidP="0019560A">
      <w:pPr>
        <w:rPr>
          <w:u w:val="single"/>
        </w:rPr>
      </w:pPr>
    </w:p>
    <w:p w14:paraId="240B0FD5" w14:textId="77777777" w:rsidR="0019560A" w:rsidRPr="00F66988" w:rsidRDefault="0019560A" w:rsidP="0019560A">
      <w:pPr>
        <w:ind w:left="851"/>
        <w:jc w:val="both"/>
      </w:pPr>
      <w:r w:rsidRPr="00F66988">
        <w:t>Supervisionar as atividades desenvolvidas pelas equipes de trabalho, coordenando, orientando e acompanhando a distribuição de tarefas, controlando os processos e projetos afetos à Unidade, promovendo a adoção de novas rotinas de trabalho e/ou programas, contribuindo para a melhoria da sua área de atuação.</w:t>
      </w:r>
    </w:p>
    <w:p w14:paraId="576B3572" w14:textId="77777777" w:rsidR="0019560A" w:rsidRPr="00F66988" w:rsidRDefault="0019560A" w:rsidP="0019560A">
      <w:pPr>
        <w:spacing w:before="100" w:after="100"/>
        <w:ind w:left="851"/>
        <w:jc w:val="both"/>
        <w:rPr>
          <w:b/>
        </w:rPr>
      </w:pPr>
    </w:p>
    <w:p w14:paraId="46EE32CD" w14:textId="77777777" w:rsidR="0019560A" w:rsidRPr="00F66988" w:rsidRDefault="0019560A" w:rsidP="0019560A">
      <w:pPr>
        <w:spacing w:before="100" w:after="100"/>
        <w:ind w:left="851"/>
        <w:jc w:val="both"/>
        <w:rPr>
          <w:color w:val="0000FF"/>
        </w:rPr>
      </w:pPr>
      <w:r w:rsidRPr="00F66988">
        <w:rPr>
          <w:b/>
        </w:rPr>
        <w:t>Requisitos</w:t>
      </w:r>
      <w:r w:rsidRPr="00F66988">
        <w:t>:</w:t>
      </w:r>
      <w:r w:rsidRPr="00F66988">
        <w:rPr>
          <w:color w:val="0000FF"/>
        </w:rPr>
        <w:t xml:space="preserve"> </w:t>
      </w:r>
    </w:p>
    <w:p w14:paraId="3B1FBAE3" w14:textId="77777777" w:rsidR="00B41353" w:rsidRDefault="0019560A" w:rsidP="00BD4D7B">
      <w:pPr>
        <w:ind w:left="851"/>
        <w:jc w:val="both"/>
      </w:pPr>
      <w:r w:rsidRPr="00F66988">
        <w:t xml:space="preserve">Curso  de Ensino Médio Completo; estar investido em cargo do Segmento de Nível Médio ou Superior, respeitadas as atribuições de </w:t>
      </w:r>
    </w:p>
    <w:p w14:paraId="4B517D31" w14:textId="77777777" w:rsidR="00B41353" w:rsidRDefault="00B41353" w:rsidP="00BD4D7B">
      <w:pPr>
        <w:ind w:left="851"/>
        <w:jc w:val="both"/>
      </w:pPr>
    </w:p>
    <w:p w14:paraId="103C9BC4" w14:textId="77777777" w:rsidR="00B41353" w:rsidRDefault="00B41353" w:rsidP="00BD4D7B">
      <w:pPr>
        <w:ind w:left="851"/>
        <w:jc w:val="both"/>
      </w:pPr>
    </w:p>
    <w:p w14:paraId="00307550" w14:textId="77777777" w:rsidR="00290516" w:rsidRPr="00F66988" w:rsidRDefault="0019560A" w:rsidP="00BD4D7B">
      <w:pPr>
        <w:ind w:left="851"/>
        <w:jc w:val="both"/>
        <w:rPr>
          <w:sz w:val="20"/>
        </w:rPr>
      </w:pPr>
      <w:r w:rsidRPr="00F66988">
        <w:t xml:space="preserve">cada cargo em relação às atividades específicas da função; e </w:t>
      </w:r>
      <w:r w:rsidR="00BD4D7B" w:rsidRPr="00F66988">
        <w:t>0</w:t>
      </w:r>
      <w:r w:rsidRPr="00F66988">
        <w:t>1 ano de efetivo serviço no BNDES, na BNDESPAR e/ou na FINAME.</w:t>
      </w:r>
    </w:p>
    <w:p w14:paraId="5E113FFF" w14:textId="77777777" w:rsidR="0019560A" w:rsidRPr="00F66988" w:rsidRDefault="0019560A" w:rsidP="0019560A">
      <w:pPr>
        <w:jc w:val="both"/>
        <w:rPr>
          <w:b/>
        </w:rPr>
      </w:pPr>
    </w:p>
    <w:p w14:paraId="56D113D8" w14:textId="77777777" w:rsidR="0019560A" w:rsidRPr="00F66988" w:rsidRDefault="0019560A" w:rsidP="00CE1C2F">
      <w:pPr>
        <w:jc w:val="both"/>
        <w:rPr>
          <w:i/>
          <w:color w:val="0000FF"/>
          <w:sz w:val="20"/>
        </w:rPr>
      </w:pPr>
      <w:r w:rsidRPr="00F66988">
        <w:rPr>
          <w:b/>
        </w:rPr>
        <w:t>2.2.8</w:t>
      </w:r>
      <w:r w:rsidRPr="00F66988">
        <w:rPr>
          <w:b/>
        </w:rPr>
        <w:tab/>
      </w:r>
      <w:r w:rsidR="005065FC">
        <w:rPr>
          <w:b/>
        </w:rPr>
        <w:t xml:space="preserve"> </w:t>
      </w:r>
      <w:r w:rsidRPr="00F66988">
        <w:t>Secretário do Presidente</w:t>
      </w:r>
    </w:p>
    <w:p w14:paraId="2DF33783" w14:textId="77777777" w:rsidR="0019560A" w:rsidRPr="00F66988" w:rsidRDefault="0019560A" w:rsidP="0019560A"/>
    <w:p w14:paraId="66A56199" w14:textId="77777777" w:rsidR="0019560A" w:rsidRPr="00F66988" w:rsidRDefault="0019560A" w:rsidP="0019560A">
      <w:pPr>
        <w:ind w:left="851" w:hanging="851"/>
        <w:rPr>
          <w:b/>
        </w:rPr>
      </w:pPr>
      <w:r w:rsidRPr="00F66988">
        <w:rPr>
          <w:b/>
        </w:rPr>
        <w:tab/>
        <w:t xml:space="preserve">Sumário de Atribuições: </w:t>
      </w:r>
    </w:p>
    <w:p w14:paraId="719E0F95" w14:textId="77777777" w:rsidR="0019560A" w:rsidRPr="00F66988" w:rsidRDefault="0019560A" w:rsidP="0019560A">
      <w:pPr>
        <w:rPr>
          <w:b/>
        </w:rPr>
      </w:pPr>
    </w:p>
    <w:p w14:paraId="57C8C1A3" w14:textId="77777777" w:rsidR="0019560A" w:rsidRPr="00F66988" w:rsidRDefault="0019560A" w:rsidP="0019560A">
      <w:pPr>
        <w:ind w:left="851"/>
        <w:jc w:val="both"/>
      </w:pPr>
      <w:r w:rsidRPr="00F66988">
        <w:t>Assistir a Presidência, executando atividades relacionadas à recepção e encaminhamento de visitantes, atendimento telefônico, recebimento, triagem e distribuição de correspondências, controle da agenda e compromissos.</w:t>
      </w:r>
    </w:p>
    <w:p w14:paraId="4BB96374" w14:textId="77777777" w:rsidR="0019560A" w:rsidRPr="00F66988" w:rsidRDefault="0019560A" w:rsidP="0019560A">
      <w:pPr>
        <w:ind w:left="851"/>
        <w:jc w:val="both"/>
      </w:pPr>
      <w:r w:rsidRPr="00F66988">
        <w:t>Providenciar passagens, hospedagem e diárias, quando de viagens da Presidência.</w:t>
      </w:r>
    </w:p>
    <w:p w14:paraId="22293FCB" w14:textId="77777777" w:rsidR="0019560A" w:rsidRPr="00F66988" w:rsidRDefault="0019560A" w:rsidP="0019560A">
      <w:pPr>
        <w:ind w:left="851"/>
        <w:jc w:val="both"/>
      </w:pPr>
      <w:r w:rsidRPr="00F66988">
        <w:t>Orientar as atividades afetas à secretaria da Presidência.</w:t>
      </w:r>
    </w:p>
    <w:p w14:paraId="238122BE" w14:textId="77777777" w:rsidR="0019560A" w:rsidRPr="00F66988" w:rsidRDefault="0019560A" w:rsidP="0019560A">
      <w:pPr>
        <w:ind w:firstLine="851"/>
        <w:jc w:val="both"/>
        <w:rPr>
          <w:b/>
        </w:rPr>
      </w:pPr>
    </w:p>
    <w:p w14:paraId="2C1E9E41" w14:textId="77777777" w:rsidR="0019560A" w:rsidRPr="00F66988" w:rsidRDefault="0019560A" w:rsidP="0019560A">
      <w:pPr>
        <w:ind w:left="851"/>
        <w:jc w:val="both"/>
      </w:pPr>
      <w:r w:rsidRPr="00F66988">
        <w:rPr>
          <w:b/>
        </w:rPr>
        <w:t>Requisitos:</w:t>
      </w:r>
    </w:p>
    <w:p w14:paraId="2DA9E52D" w14:textId="77777777" w:rsidR="0019560A" w:rsidRPr="00F66988" w:rsidRDefault="0019560A" w:rsidP="0019560A">
      <w:pPr>
        <w:jc w:val="both"/>
      </w:pPr>
    </w:p>
    <w:p w14:paraId="69C9C6B6" w14:textId="77777777" w:rsidR="0019560A" w:rsidRPr="00F66988" w:rsidRDefault="0019560A" w:rsidP="0019560A">
      <w:pPr>
        <w:ind w:left="851"/>
        <w:jc w:val="both"/>
      </w:pPr>
      <w:r w:rsidRPr="00F66988">
        <w:t xml:space="preserve">Curso de </w:t>
      </w:r>
      <w:r w:rsidR="00BE4475" w:rsidRPr="00F66988">
        <w:t>segundo grau completo</w:t>
      </w:r>
      <w:r w:rsidRPr="00F66988">
        <w:t>.</w:t>
      </w:r>
    </w:p>
    <w:p w14:paraId="7CD92C60" w14:textId="77777777" w:rsidR="0019560A" w:rsidRPr="00F66988" w:rsidRDefault="0019560A" w:rsidP="00DC1064">
      <w:pPr>
        <w:jc w:val="both"/>
        <w:rPr>
          <w:b/>
        </w:rPr>
      </w:pPr>
    </w:p>
    <w:p w14:paraId="32884D2C" w14:textId="77777777" w:rsidR="0019560A" w:rsidRPr="00F66988" w:rsidRDefault="0019560A" w:rsidP="0019560A">
      <w:pPr>
        <w:ind w:left="851" w:hanging="851"/>
        <w:jc w:val="both"/>
      </w:pPr>
      <w:r w:rsidRPr="00F66988">
        <w:rPr>
          <w:b/>
        </w:rPr>
        <w:t>3</w:t>
      </w:r>
      <w:r w:rsidRPr="00F66988">
        <w:t xml:space="preserve">     </w:t>
      </w:r>
      <w:r w:rsidRPr="00F66988">
        <w:tab/>
        <w:t>Cabe ao Presidente do BNDES decidir quanto à pertinência de designação de empregado que não tenha preenchido os requisitos de tempo mínimo de efetivo serviço no sistema BNDES, para exercer funções de confiança comissionadas e funções executivas e de assessoramento.</w:t>
      </w:r>
    </w:p>
    <w:p w14:paraId="320552D9" w14:textId="77777777" w:rsidR="0019560A" w:rsidRPr="00F66988" w:rsidRDefault="0019560A" w:rsidP="0019560A">
      <w:pPr>
        <w:jc w:val="both"/>
      </w:pPr>
    </w:p>
    <w:p w14:paraId="11481BB6" w14:textId="77777777" w:rsidR="0019560A" w:rsidRDefault="0019560A" w:rsidP="0019560A">
      <w:pPr>
        <w:ind w:left="851" w:hanging="851"/>
        <w:jc w:val="both"/>
      </w:pPr>
      <w:r w:rsidRPr="00F66988">
        <w:rPr>
          <w:b/>
        </w:rPr>
        <w:t>3.1</w:t>
      </w:r>
      <w:r w:rsidRPr="00F66988">
        <w:t xml:space="preserve">      A competência prevista no item 3 poderá ser delegada ao Diretor da Área de Recursos Humanos e ao Diretor da Área na qual o empregado a ser designado exercerá função.</w:t>
      </w:r>
      <w:r>
        <w:rPr>
          <w:color w:val="0000FF"/>
        </w:rPr>
        <w:t xml:space="preserve"> </w:t>
      </w:r>
    </w:p>
    <w:p w14:paraId="165BD688" w14:textId="77777777" w:rsidR="0019560A" w:rsidRDefault="0019560A" w:rsidP="0019560A">
      <w:pPr>
        <w:pStyle w:val="BNDES"/>
      </w:pPr>
    </w:p>
    <w:p w14:paraId="5C41E8D6" w14:textId="77777777" w:rsidR="0019560A" w:rsidRDefault="0019560A" w:rsidP="00B41353">
      <w:pPr>
        <w:pStyle w:val="BNDES"/>
        <w:ind w:left="2836" w:firstLine="709"/>
        <w:rPr>
          <w:b/>
        </w:rPr>
      </w:pPr>
      <w:r>
        <w:br w:type="page"/>
      </w:r>
      <w:r>
        <w:rPr>
          <w:b/>
        </w:rPr>
        <w:lastRenderedPageBreak/>
        <w:t>ANEXO B</w:t>
      </w:r>
    </w:p>
    <w:p w14:paraId="678E33E1" w14:textId="77777777" w:rsidR="0019560A" w:rsidRDefault="0019560A" w:rsidP="0019560A">
      <w:pPr>
        <w:rPr>
          <w:b/>
          <w:sz w:val="22"/>
        </w:rPr>
      </w:pPr>
    </w:p>
    <w:p w14:paraId="55692C48" w14:textId="77777777" w:rsidR="0019560A" w:rsidRDefault="0019560A" w:rsidP="0019560A">
      <w:pPr>
        <w:jc w:val="center"/>
        <w:rPr>
          <w:b/>
          <w:sz w:val="22"/>
        </w:rPr>
      </w:pPr>
    </w:p>
    <w:p w14:paraId="3ED4B56D" w14:textId="77777777" w:rsidR="0019560A" w:rsidRDefault="0019560A" w:rsidP="0019560A">
      <w:pPr>
        <w:jc w:val="center"/>
        <w:rPr>
          <w:b/>
          <w:sz w:val="22"/>
        </w:rPr>
      </w:pPr>
      <w:r>
        <w:rPr>
          <w:b/>
          <w:sz w:val="22"/>
        </w:rPr>
        <w:t>TABELA DE SALÁRIOS-BASE E</w:t>
      </w:r>
    </w:p>
    <w:p w14:paraId="0140E653" w14:textId="77777777" w:rsidR="0019560A" w:rsidRDefault="0019560A" w:rsidP="0019560A">
      <w:pPr>
        <w:jc w:val="center"/>
        <w:rPr>
          <w:b/>
          <w:sz w:val="22"/>
        </w:rPr>
      </w:pPr>
      <w:r>
        <w:rPr>
          <w:b/>
          <w:sz w:val="22"/>
        </w:rPr>
        <w:t>DE COMISSÕES E GRATIFICAÇÕES DE FUNÇÃO</w:t>
      </w:r>
    </w:p>
    <w:p w14:paraId="31D0BBD2" w14:textId="77777777" w:rsidR="0019560A" w:rsidRDefault="0019560A" w:rsidP="0019560A">
      <w:pPr>
        <w:jc w:val="center"/>
        <w:rPr>
          <w:i/>
          <w:sz w:val="20"/>
        </w:rPr>
      </w:pPr>
    </w:p>
    <w:p w14:paraId="2FC22D93" w14:textId="77777777" w:rsidR="0019560A" w:rsidRDefault="0019560A" w:rsidP="0019560A">
      <w:pPr>
        <w:jc w:val="center"/>
        <w:rPr>
          <w:b/>
          <w:sz w:val="22"/>
        </w:rPr>
      </w:pPr>
    </w:p>
    <w:p w14:paraId="475B2DEA" w14:textId="77777777" w:rsidR="0019560A" w:rsidRDefault="0019560A" w:rsidP="0019560A">
      <w:pPr>
        <w:numPr>
          <w:ilvl w:val="0"/>
          <w:numId w:val="6"/>
        </w:numPr>
        <w:jc w:val="both"/>
        <w:rPr>
          <w:b/>
          <w:sz w:val="22"/>
        </w:rPr>
      </w:pPr>
      <w:r>
        <w:rPr>
          <w:b/>
          <w:sz w:val="22"/>
        </w:rPr>
        <w:t xml:space="preserve"> </w:t>
      </w:r>
      <w:r>
        <w:rPr>
          <w:b/>
          <w:sz w:val="22"/>
        </w:rPr>
        <w:tab/>
        <w:t>SEGMENTO DE NÍVEL MÉDIO</w:t>
      </w:r>
    </w:p>
    <w:p w14:paraId="0FFD5379" w14:textId="77777777" w:rsidR="0019560A" w:rsidRDefault="0019560A" w:rsidP="0019560A">
      <w:pPr>
        <w:jc w:val="both"/>
        <w:rPr>
          <w:b/>
          <w:sz w:val="22"/>
        </w:rPr>
      </w:pPr>
    </w:p>
    <w:p w14:paraId="04780282" w14:textId="77777777" w:rsidR="0019560A" w:rsidRDefault="0019560A" w:rsidP="0019560A">
      <w:pPr>
        <w:tabs>
          <w:tab w:val="left" w:pos="0"/>
        </w:tabs>
        <w:ind w:left="1134" w:hanging="1134"/>
        <w:jc w:val="both"/>
        <w:rPr>
          <w:color w:val="0000FF"/>
        </w:rPr>
      </w:pPr>
      <w:r>
        <w:rPr>
          <w:color w:val="0000FF"/>
          <w:sz w:val="22"/>
        </w:rPr>
        <w:t xml:space="preserve"> </w:t>
      </w:r>
    </w:p>
    <w:p w14:paraId="0B04D586" w14:textId="77777777" w:rsidR="0019560A" w:rsidRPr="000F02CA" w:rsidRDefault="0019560A" w:rsidP="000F02CA">
      <w:pPr>
        <w:pStyle w:val="PargrafodaLista"/>
        <w:numPr>
          <w:ilvl w:val="1"/>
          <w:numId w:val="17"/>
        </w:numPr>
        <w:tabs>
          <w:tab w:val="left" w:pos="0"/>
        </w:tabs>
        <w:jc w:val="both"/>
        <w:rPr>
          <w:color w:val="0000FF"/>
          <w:sz w:val="22"/>
        </w:rPr>
      </w:pPr>
      <w:r w:rsidRPr="000F02CA">
        <w:rPr>
          <w:b/>
          <w:sz w:val="22"/>
        </w:rPr>
        <w:t xml:space="preserve">TABELA DE SALÁRIOS-BASE </w:t>
      </w:r>
      <w:r w:rsidR="005036B9" w:rsidRPr="005036B9">
        <w:rPr>
          <w:rFonts w:cs="Arial"/>
          <w:b/>
          <w:bCs/>
          <w:sz w:val="20"/>
        </w:rPr>
        <w:t>(ref. Set/20</w:t>
      </w:r>
      <w:r w:rsidR="009F153A">
        <w:rPr>
          <w:rFonts w:cs="Arial"/>
          <w:b/>
          <w:bCs/>
          <w:sz w:val="20"/>
        </w:rPr>
        <w:t>22</w:t>
      </w:r>
      <w:r w:rsidR="005036B9" w:rsidRPr="005036B9">
        <w:rPr>
          <w:rFonts w:cs="Arial"/>
          <w:b/>
          <w:bCs/>
          <w:sz w:val="20"/>
        </w:rPr>
        <w:t>)</w:t>
      </w:r>
    </w:p>
    <w:p w14:paraId="5380342B" w14:textId="77777777" w:rsidR="0019560A" w:rsidRDefault="0019560A" w:rsidP="0019560A">
      <w:pPr>
        <w:jc w:val="both"/>
        <w:rPr>
          <w:color w:val="0000FF"/>
          <w:sz w:val="22"/>
        </w:rPr>
      </w:pPr>
    </w:p>
    <w:p w14:paraId="785E4230" w14:textId="77777777" w:rsidR="0019560A" w:rsidRDefault="0019560A" w:rsidP="0019560A">
      <w:pPr>
        <w:jc w:val="both"/>
        <w:rPr>
          <w:b/>
          <w:sz w:val="22"/>
        </w:rPr>
      </w:pPr>
    </w:p>
    <w:tbl>
      <w:tblPr>
        <w:tblW w:w="0" w:type="auto"/>
        <w:tblInd w:w="1325" w:type="dxa"/>
        <w:tblLayout w:type="fixed"/>
        <w:tblCellMar>
          <w:left w:w="30" w:type="dxa"/>
          <w:right w:w="30" w:type="dxa"/>
        </w:tblCellMar>
        <w:tblLook w:val="0000" w:firstRow="0" w:lastRow="0" w:firstColumn="0" w:lastColumn="0" w:noHBand="0" w:noVBand="0"/>
      </w:tblPr>
      <w:tblGrid>
        <w:gridCol w:w="2977"/>
        <w:gridCol w:w="831"/>
        <w:gridCol w:w="1843"/>
      </w:tblGrid>
      <w:tr w:rsidR="0019560A" w14:paraId="7D23DA47" w14:textId="77777777" w:rsidTr="000E571F">
        <w:trPr>
          <w:trHeight w:val="250"/>
        </w:trPr>
        <w:tc>
          <w:tcPr>
            <w:tcW w:w="2977" w:type="dxa"/>
            <w:tcBorders>
              <w:top w:val="single" w:sz="12" w:space="0" w:color="000000"/>
              <w:left w:val="single" w:sz="12" w:space="0" w:color="000000"/>
              <w:bottom w:val="single" w:sz="12" w:space="0" w:color="auto"/>
              <w:right w:val="nil"/>
            </w:tcBorders>
            <w:shd w:val="pct12" w:color="auto" w:fill="auto"/>
            <w:vAlign w:val="center"/>
          </w:tcPr>
          <w:p w14:paraId="531E3335" w14:textId="77777777" w:rsidR="0019560A" w:rsidRDefault="0019560A" w:rsidP="000E571F">
            <w:pPr>
              <w:jc w:val="center"/>
              <w:rPr>
                <w:b/>
                <w:color w:val="000000"/>
                <w:sz w:val="22"/>
              </w:rPr>
            </w:pPr>
            <w:r>
              <w:rPr>
                <w:b/>
                <w:color w:val="000000"/>
                <w:sz w:val="22"/>
              </w:rPr>
              <w:t>CARGOS</w:t>
            </w:r>
          </w:p>
        </w:tc>
        <w:tc>
          <w:tcPr>
            <w:tcW w:w="831" w:type="dxa"/>
            <w:tcBorders>
              <w:top w:val="single" w:sz="12" w:space="0" w:color="000000"/>
              <w:left w:val="single" w:sz="12" w:space="0" w:color="000000"/>
              <w:bottom w:val="single" w:sz="12" w:space="0" w:color="auto"/>
              <w:right w:val="single" w:sz="12" w:space="0" w:color="000000"/>
            </w:tcBorders>
            <w:shd w:val="pct12" w:color="auto" w:fill="auto"/>
            <w:vAlign w:val="center"/>
          </w:tcPr>
          <w:p w14:paraId="489F5730" w14:textId="77777777" w:rsidR="0019560A" w:rsidRDefault="0019560A" w:rsidP="000E571F">
            <w:pPr>
              <w:jc w:val="center"/>
              <w:rPr>
                <w:b/>
                <w:color w:val="000000"/>
                <w:sz w:val="22"/>
              </w:rPr>
            </w:pPr>
            <w:r>
              <w:rPr>
                <w:b/>
                <w:color w:val="000000"/>
                <w:sz w:val="22"/>
              </w:rPr>
              <w:t>NÍVEL</w:t>
            </w:r>
          </w:p>
        </w:tc>
        <w:tc>
          <w:tcPr>
            <w:tcW w:w="1843" w:type="dxa"/>
            <w:tcBorders>
              <w:top w:val="single" w:sz="12" w:space="0" w:color="000000"/>
              <w:left w:val="nil"/>
              <w:bottom w:val="single" w:sz="12" w:space="0" w:color="auto"/>
              <w:right w:val="single" w:sz="12" w:space="0" w:color="000000"/>
            </w:tcBorders>
            <w:shd w:val="pct12" w:color="auto" w:fill="auto"/>
          </w:tcPr>
          <w:p w14:paraId="23E0AB99" w14:textId="77777777" w:rsidR="0019560A" w:rsidRDefault="0019560A" w:rsidP="005A2BC3">
            <w:pPr>
              <w:jc w:val="center"/>
              <w:rPr>
                <w:b/>
                <w:color w:val="000000"/>
                <w:sz w:val="22"/>
              </w:rPr>
            </w:pPr>
            <w:r>
              <w:rPr>
                <w:b/>
                <w:color w:val="000000"/>
                <w:sz w:val="22"/>
              </w:rPr>
              <w:t xml:space="preserve">SALÁRIO – BASE </w:t>
            </w:r>
            <w:r>
              <w:rPr>
                <w:b/>
                <w:smallCaps/>
                <w:sz w:val="22"/>
              </w:rPr>
              <w:t>SET/</w:t>
            </w:r>
            <w:r w:rsidR="005A2BC3">
              <w:rPr>
                <w:b/>
                <w:smallCaps/>
                <w:sz w:val="22"/>
              </w:rPr>
              <w:t>22</w:t>
            </w:r>
            <w:r>
              <w:rPr>
                <w:b/>
                <w:smallCaps/>
                <w:sz w:val="22"/>
              </w:rPr>
              <w:t xml:space="preserve">  </w:t>
            </w:r>
            <w:r>
              <w:rPr>
                <w:b/>
                <w:color w:val="000000"/>
                <w:sz w:val="22"/>
              </w:rPr>
              <w:t>(R$)</w:t>
            </w:r>
          </w:p>
        </w:tc>
      </w:tr>
      <w:tr w:rsidR="009D24FB" w14:paraId="2E109718" w14:textId="77777777" w:rsidTr="000E571F">
        <w:trPr>
          <w:trHeight w:val="242"/>
        </w:trPr>
        <w:tc>
          <w:tcPr>
            <w:tcW w:w="2977" w:type="dxa"/>
            <w:vMerge w:val="restart"/>
            <w:tcBorders>
              <w:top w:val="single" w:sz="12" w:space="0" w:color="auto"/>
              <w:left w:val="single" w:sz="12" w:space="0" w:color="auto"/>
              <w:right w:val="single" w:sz="12" w:space="0" w:color="000000"/>
            </w:tcBorders>
            <w:vAlign w:val="center"/>
          </w:tcPr>
          <w:p w14:paraId="6379E3DB" w14:textId="77777777" w:rsidR="009D24FB" w:rsidRDefault="009D24FB" w:rsidP="000E571F">
            <w:pPr>
              <w:jc w:val="center"/>
              <w:rPr>
                <w:color w:val="000000"/>
                <w:sz w:val="22"/>
              </w:rPr>
            </w:pPr>
            <w:r w:rsidRPr="00405B7E">
              <w:rPr>
                <w:b/>
                <w:color w:val="000000"/>
                <w:sz w:val="22"/>
              </w:rPr>
              <w:t xml:space="preserve">Técnico de Suporte Administrativo </w:t>
            </w:r>
          </w:p>
        </w:tc>
        <w:tc>
          <w:tcPr>
            <w:tcW w:w="831" w:type="dxa"/>
            <w:tcBorders>
              <w:top w:val="single" w:sz="12" w:space="0" w:color="auto"/>
              <w:left w:val="single" w:sz="12" w:space="0" w:color="000000"/>
              <w:bottom w:val="single" w:sz="6" w:space="0" w:color="000000"/>
              <w:right w:val="single" w:sz="6" w:space="0" w:color="000000"/>
            </w:tcBorders>
          </w:tcPr>
          <w:p w14:paraId="56273162" w14:textId="77777777" w:rsidR="009D24FB" w:rsidRDefault="009D24FB" w:rsidP="000E571F">
            <w:pPr>
              <w:jc w:val="center"/>
              <w:rPr>
                <w:color w:val="000000"/>
                <w:sz w:val="22"/>
              </w:rPr>
            </w:pPr>
            <w:r>
              <w:rPr>
                <w:color w:val="000000"/>
                <w:sz w:val="22"/>
              </w:rPr>
              <w:t>1</w:t>
            </w:r>
          </w:p>
        </w:tc>
        <w:tc>
          <w:tcPr>
            <w:tcW w:w="1843" w:type="dxa"/>
            <w:tcBorders>
              <w:top w:val="single" w:sz="12" w:space="0" w:color="auto"/>
              <w:left w:val="single" w:sz="6" w:space="0" w:color="000000"/>
              <w:bottom w:val="single" w:sz="6" w:space="0" w:color="000000"/>
              <w:right w:val="single" w:sz="12" w:space="0" w:color="auto"/>
            </w:tcBorders>
            <w:vAlign w:val="bottom"/>
          </w:tcPr>
          <w:p w14:paraId="389E5ADD" w14:textId="77777777" w:rsidR="009D24FB" w:rsidRPr="009D24FB" w:rsidRDefault="005A2BC3" w:rsidP="00D9649F">
            <w:pPr>
              <w:jc w:val="center"/>
              <w:rPr>
                <w:rFonts w:cs="Arial"/>
                <w:sz w:val="20"/>
              </w:rPr>
            </w:pPr>
            <w:r>
              <w:rPr>
                <w:rFonts w:cs="Arial"/>
                <w:sz w:val="20"/>
              </w:rPr>
              <w:t>4.794,50</w:t>
            </w:r>
          </w:p>
        </w:tc>
      </w:tr>
      <w:tr w:rsidR="005A2BC3" w14:paraId="30CC6340" w14:textId="77777777" w:rsidTr="000E571F">
        <w:trPr>
          <w:trHeight w:val="250"/>
        </w:trPr>
        <w:tc>
          <w:tcPr>
            <w:tcW w:w="2977" w:type="dxa"/>
            <w:vMerge/>
            <w:tcBorders>
              <w:left w:val="single" w:sz="12" w:space="0" w:color="auto"/>
              <w:right w:val="single" w:sz="12" w:space="0" w:color="000000"/>
            </w:tcBorders>
          </w:tcPr>
          <w:p w14:paraId="4D814025"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7286AFC5" w14:textId="77777777" w:rsidR="005A2BC3" w:rsidRDefault="005A2BC3" w:rsidP="005A2BC3">
            <w:pPr>
              <w:tabs>
                <w:tab w:val="left" w:pos="771"/>
              </w:tabs>
              <w:ind w:right="-30"/>
              <w:jc w:val="center"/>
              <w:rPr>
                <w:color w:val="000000"/>
                <w:sz w:val="22"/>
              </w:rPr>
            </w:pPr>
            <w:r>
              <w:rPr>
                <w:color w:val="000000"/>
                <w:sz w:val="22"/>
              </w:rPr>
              <w:t>2</w:t>
            </w:r>
          </w:p>
        </w:tc>
        <w:tc>
          <w:tcPr>
            <w:tcW w:w="1843" w:type="dxa"/>
            <w:tcBorders>
              <w:top w:val="single" w:sz="6" w:space="0" w:color="000000"/>
              <w:left w:val="single" w:sz="6" w:space="0" w:color="000000"/>
              <w:bottom w:val="single" w:sz="6" w:space="0" w:color="000000"/>
              <w:right w:val="single" w:sz="12" w:space="0" w:color="auto"/>
            </w:tcBorders>
            <w:vAlign w:val="bottom"/>
          </w:tcPr>
          <w:p w14:paraId="3411FAB9" w14:textId="77777777" w:rsidR="005A2BC3" w:rsidRDefault="005A2BC3" w:rsidP="00D9649F">
            <w:pPr>
              <w:overflowPunct/>
              <w:autoSpaceDE/>
              <w:autoSpaceDN/>
              <w:adjustRightInd/>
              <w:jc w:val="center"/>
              <w:textAlignment w:val="auto"/>
              <w:rPr>
                <w:rFonts w:cs="Arial"/>
                <w:color w:val="000000"/>
                <w:sz w:val="20"/>
              </w:rPr>
            </w:pPr>
            <w:r>
              <w:rPr>
                <w:rFonts w:cs="Arial"/>
                <w:color w:val="000000"/>
                <w:sz w:val="20"/>
              </w:rPr>
              <w:t>5.082,12</w:t>
            </w:r>
          </w:p>
        </w:tc>
      </w:tr>
      <w:tr w:rsidR="005A2BC3" w14:paraId="5C4670A3" w14:textId="77777777" w:rsidTr="000E571F">
        <w:trPr>
          <w:trHeight w:val="250"/>
        </w:trPr>
        <w:tc>
          <w:tcPr>
            <w:tcW w:w="2977" w:type="dxa"/>
            <w:vMerge/>
            <w:tcBorders>
              <w:left w:val="single" w:sz="12" w:space="0" w:color="auto"/>
              <w:right w:val="single" w:sz="12" w:space="0" w:color="000000"/>
            </w:tcBorders>
          </w:tcPr>
          <w:p w14:paraId="2C085223"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5643D1EB" w14:textId="77777777" w:rsidR="005A2BC3" w:rsidRDefault="005A2BC3" w:rsidP="005A2BC3">
            <w:pPr>
              <w:jc w:val="center"/>
              <w:rPr>
                <w:color w:val="000000"/>
                <w:sz w:val="22"/>
              </w:rPr>
            </w:pPr>
            <w:r>
              <w:rPr>
                <w:color w:val="000000"/>
                <w:sz w:val="22"/>
              </w:rPr>
              <w:t>3</w:t>
            </w:r>
          </w:p>
        </w:tc>
        <w:tc>
          <w:tcPr>
            <w:tcW w:w="1843" w:type="dxa"/>
            <w:tcBorders>
              <w:top w:val="single" w:sz="6" w:space="0" w:color="000000"/>
              <w:left w:val="single" w:sz="6" w:space="0" w:color="000000"/>
              <w:bottom w:val="single" w:sz="6" w:space="0" w:color="000000"/>
              <w:right w:val="single" w:sz="12" w:space="0" w:color="auto"/>
            </w:tcBorders>
            <w:vAlign w:val="bottom"/>
          </w:tcPr>
          <w:p w14:paraId="02D90FF9" w14:textId="77777777" w:rsidR="005A2BC3" w:rsidRDefault="005A2BC3" w:rsidP="00D9649F">
            <w:pPr>
              <w:jc w:val="center"/>
              <w:rPr>
                <w:rFonts w:cs="Arial"/>
                <w:color w:val="000000"/>
                <w:sz w:val="20"/>
              </w:rPr>
            </w:pPr>
            <w:r>
              <w:rPr>
                <w:rFonts w:cs="Arial"/>
                <w:color w:val="000000"/>
                <w:sz w:val="20"/>
              </w:rPr>
              <w:t>5.387,10</w:t>
            </w:r>
          </w:p>
        </w:tc>
      </w:tr>
      <w:tr w:rsidR="005A2BC3" w14:paraId="1EBFE242" w14:textId="77777777" w:rsidTr="000E571F">
        <w:trPr>
          <w:trHeight w:val="250"/>
        </w:trPr>
        <w:tc>
          <w:tcPr>
            <w:tcW w:w="2977" w:type="dxa"/>
            <w:vMerge/>
            <w:tcBorders>
              <w:left w:val="single" w:sz="12" w:space="0" w:color="auto"/>
              <w:right w:val="single" w:sz="12" w:space="0" w:color="000000"/>
            </w:tcBorders>
          </w:tcPr>
          <w:p w14:paraId="155C0B5D"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072CB9B8" w14:textId="77777777" w:rsidR="005A2BC3" w:rsidRDefault="005A2BC3" w:rsidP="005A2BC3">
            <w:pPr>
              <w:jc w:val="center"/>
              <w:rPr>
                <w:color w:val="000000"/>
                <w:sz w:val="22"/>
              </w:rPr>
            </w:pPr>
            <w:r>
              <w:rPr>
                <w:color w:val="000000"/>
                <w:sz w:val="22"/>
              </w:rPr>
              <w:t>4</w:t>
            </w:r>
          </w:p>
        </w:tc>
        <w:tc>
          <w:tcPr>
            <w:tcW w:w="1843" w:type="dxa"/>
            <w:tcBorders>
              <w:top w:val="single" w:sz="6" w:space="0" w:color="000000"/>
              <w:left w:val="single" w:sz="6" w:space="0" w:color="000000"/>
              <w:bottom w:val="single" w:sz="6" w:space="0" w:color="000000"/>
              <w:right w:val="single" w:sz="12" w:space="0" w:color="auto"/>
            </w:tcBorders>
            <w:vAlign w:val="bottom"/>
          </w:tcPr>
          <w:p w14:paraId="59DD6D88" w14:textId="77777777" w:rsidR="005A2BC3" w:rsidRDefault="005A2BC3" w:rsidP="00D9649F">
            <w:pPr>
              <w:jc w:val="center"/>
              <w:rPr>
                <w:rFonts w:cs="Arial"/>
                <w:color w:val="000000"/>
                <w:sz w:val="20"/>
              </w:rPr>
            </w:pPr>
            <w:r>
              <w:rPr>
                <w:rFonts w:cs="Arial"/>
                <w:color w:val="000000"/>
                <w:sz w:val="20"/>
              </w:rPr>
              <w:t>5.710,33</w:t>
            </w:r>
          </w:p>
        </w:tc>
      </w:tr>
      <w:tr w:rsidR="005A2BC3" w14:paraId="50334122" w14:textId="77777777" w:rsidTr="000E571F">
        <w:trPr>
          <w:trHeight w:val="250"/>
        </w:trPr>
        <w:tc>
          <w:tcPr>
            <w:tcW w:w="2977" w:type="dxa"/>
            <w:vMerge/>
            <w:tcBorders>
              <w:left w:val="single" w:sz="12" w:space="0" w:color="auto"/>
              <w:right w:val="single" w:sz="12" w:space="0" w:color="000000"/>
            </w:tcBorders>
          </w:tcPr>
          <w:p w14:paraId="4257CE60"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3D950EE5" w14:textId="77777777" w:rsidR="005A2BC3" w:rsidRDefault="005A2BC3" w:rsidP="005A2BC3">
            <w:pPr>
              <w:jc w:val="center"/>
              <w:rPr>
                <w:color w:val="000000"/>
                <w:sz w:val="22"/>
              </w:rPr>
            </w:pPr>
            <w:r>
              <w:rPr>
                <w:color w:val="000000"/>
                <w:sz w:val="22"/>
              </w:rPr>
              <w:t>5</w:t>
            </w:r>
          </w:p>
        </w:tc>
        <w:tc>
          <w:tcPr>
            <w:tcW w:w="1843" w:type="dxa"/>
            <w:tcBorders>
              <w:top w:val="single" w:sz="6" w:space="0" w:color="000000"/>
              <w:left w:val="single" w:sz="6" w:space="0" w:color="000000"/>
              <w:bottom w:val="single" w:sz="6" w:space="0" w:color="000000"/>
              <w:right w:val="single" w:sz="12" w:space="0" w:color="auto"/>
            </w:tcBorders>
            <w:vAlign w:val="bottom"/>
          </w:tcPr>
          <w:p w14:paraId="1A692EC0" w14:textId="77777777" w:rsidR="005A2BC3" w:rsidRDefault="005A2BC3" w:rsidP="00D9649F">
            <w:pPr>
              <w:jc w:val="center"/>
              <w:rPr>
                <w:rFonts w:cs="Arial"/>
                <w:color w:val="000000"/>
                <w:sz w:val="20"/>
              </w:rPr>
            </w:pPr>
            <w:r>
              <w:rPr>
                <w:rFonts w:cs="Arial"/>
                <w:color w:val="000000"/>
                <w:sz w:val="20"/>
              </w:rPr>
              <w:t>6.052,94</w:t>
            </w:r>
          </w:p>
        </w:tc>
      </w:tr>
      <w:tr w:rsidR="005A2BC3" w14:paraId="5687443D" w14:textId="77777777" w:rsidTr="000E571F">
        <w:trPr>
          <w:trHeight w:val="250"/>
        </w:trPr>
        <w:tc>
          <w:tcPr>
            <w:tcW w:w="2977" w:type="dxa"/>
            <w:vMerge/>
            <w:tcBorders>
              <w:left w:val="single" w:sz="12" w:space="0" w:color="auto"/>
              <w:right w:val="single" w:sz="12" w:space="0" w:color="000000"/>
            </w:tcBorders>
          </w:tcPr>
          <w:p w14:paraId="595696D5"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69E54F47" w14:textId="77777777" w:rsidR="005A2BC3" w:rsidRDefault="005A2BC3" w:rsidP="005A2BC3">
            <w:pPr>
              <w:jc w:val="center"/>
              <w:rPr>
                <w:color w:val="000000"/>
                <w:sz w:val="22"/>
              </w:rPr>
            </w:pPr>
            <w:r>
              <w:rPr>
                <w:color w:val="000000"/>
                <w:sz w:val="22"/>
              </w:rPr>
              <w:t>6</w:t>
            </w:r>
          </w:p>
        </w:tc>
        <w:tc>
          <w:tcPr>
            <w:tcW w:w="1843" w:type="dxa"/>
            <w:tcBorders>
              <w:top w:val="single" w:sz="6" w:space="0" w:color="000000"/>
              <w:left w:val="single" w:sz="6" w:space="0" w:color="000000"/>
              <w:bottom w:val="single" w:sz="6" w:space="0" w:color="000000"/>
              <w:right w:val="single" w:sz="12" w:space="0" w:color="auto"/>
            </w:tcBorders>
            <w:vAlign w:val="bottom"/>
          </w:tcPr>
          <w:p w14:paraId="1D1F5832" w14:textId="77777777" w:rsidR="005A2BC3" w:rsidRDefault="005A2BC3" w:rsidP="00D9649F">
            <w:pPr>
              <w:jc w:val="center"/>
              <w:rPr>
                <w:rFonts w:cs="Arial"/>
                <w:color w:val="000000"/>
                <w:sz w:val="20"/>
              </w:rPr>
            </w:pPr>
            <w:r>
              <w:rPr>
                <w:rFonts w:cs="Arial"/>
                <w:color w:val="000000"/>
                <w:sz w:val="20"/>
              </w:rPr>
              <w:t>6.416,15</w:t>
            </w:r>
          </w:p>
        </w:tc>
      </w:tr>
      <w:tr w:rsidR="005A2BC3" w14:paraId="3DF8F195" w14:textId="77777777" w:rsidTr="000E571F">
        <w:trPr>
          <w:trHeight w:val="250"/>
        </w:trPr>
        <w:tc>
          <w:tcPr>
            <w:tcW w:w="2977" w:type="dxa"/>
            <w:vMerge/>
            <w:tcBorders>
              <w:left w:val="single" w:sz="12" w:space="0" w:color="auto"/>
              <w:right w:val="single" w:sz="12" w:space="0" w:color="000000"/>
            </w:tcBorders>
          </w:tcPr>
          <w:p w14:paraId="1E51BC57"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40B329D3" w14:textId="77777777" w:rsidR="005A2BC3" w:rsidRDefault="005A2BC3" w:rsidP="005A2BC3">
            <w:pPr>
              <w:jc w:val="center"/>
              <w:rPr>
                <w:color w:val="000000"/>
                <w:sz w:val="22"/>
              </w:rPr>
            </w:pPr>
            <w:r>
              <w:rPr>
                <w:color w:val="000000"/>
                <w:sz w:val="22"/>
              </w:rPr>
              <w:t>7</w:t>
            </w:r>
          </w:p>
        </w:tc>
        <w:tc>
          <w:tcPr>
            <w:tcW w:w="1843" w:type="dxa"/>
            <w:tcBorders>
              <w:top w:val="single" w:sz="6" w:space="0" w:color="000000"/>
              <w:left w:val="single" w:sz="6" w:space="0" w:color="000000"/>
              <w:bottom w:val="single" w:sz="6" w:space="0" w:color="000000"/>
              <w:right w:val="single" w:sz="12" w:space="0" w:color="auto"/>
            </w:tcBorders>
            <w:vAlign w:val="bottom"/>
          </w:tcPr>
          <w:p w14:paraId="345863C9" w14:textId="77777777" w:rsidR="005A2BC3" w:rsidRDefault="005A2BC3" w:rsidP="00D9649F">
            <w:pPr>
              <w:jc w:val="center"/>
              <w:rPr>
                <w:rFonts w:cs="Arial"/>
                <w:color w:val="000000"/>
                <w:sz w:val="20"/>
              </w:rPr>
            </w:pPr>
            <w:r>
              <w:rPr>
                <w:rFonts w:cs="Arial"/>
                <w:color w:val="000000"/>
                <w:sz w:val="20"/>
              </w:rPr>
              <w:t>6.801,07</w:t>
            </w:r>
          </w:p>
        </w:tc>
      </w:tr>
      <w:tr w:rsidR="005A2BC3" w14:paraId="0304FEE0" w14:textId="77777777" w:rsidTr="000E571F">
        <w:trPr>
          <w:trHeight w:val="250"/>
        </w:trPr>
        <w:tc>
          <w:tcPr>
            <w:tcW w:w="2977" w:type="dxa"/>
            <w:vMerge/>
            <w:tcBorders>
              <w:left w:val="single" w:sz="12" w:space="0" w:color="auto"/>
              <w:right w:val="single" w:sz="12" w:space="0" w:color="000000"/>
            </w:tcBorders>
          </w:tcPr>
          <w:p w14:paraId="1258B99F"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70D5D017" w14:textId="77777777" w:rsidR="005A2BC3" w:rsidRDefault="005A2BC3" w:rsidP="005A2BC3">
            <w:pPr>
              <w:jc w:val="center"/>
              <w:rPr>
                <w:color w:val="000000"/>
                <w:sz w:val="22"/>
              </w:rPr>
            </w:pPr>
            <w:r>
              <w:rPr>
                <w:color w:val="000000"/>
                <w:sz w:val="22"/>
              </w:rPr>
              <w:t>8</w:t>
            </w:r>
          </w:p>
        </w:tc>
        <w:tc>
          <w:tcPr>
            <w:tcW w:w="1843" w:type="dxa"/>
            <w:tcBorders>
              <w:top w:val="single" w:sz="6" w:space="0" w:color="000000"/>
              <w:left w:val="single" w:sz="6" w:space="0" w:color="000000"/>
              <w:bottom w:val="single" w:sz="6" w:space="0" w:color="000000"/>
              <w:right w:val="single" w:sz="12" w:space="0" w:color="auto"/>
            </w:tcBorders>
            <w:vAlign w:val="bottom"/>
          </w:tcPr>
          <w:p w14:paraId="559CFF8F" w14:textId="77777777" w:rsidR="005A2BC3" w:rsidRDefault="005A2BC3" w:rsidP="00D9649F">
            <w:pPr>
              <w:jc w:val="center"/>
              <w:rPr>
                <w:rFonts w:cs="Arial"/>
                <w:color w:val="000000"/>
                <w:sz w:val="20"/>
              </w:rPr>
            </w:pPr>
            <w:r>
              <w:rPr>
                <w:rFonts w:cs="Arial"/>
                <w:color w:val="000000"/>
                <w:sz w:val="20"/>
              </w:rPr>
              <w:t>7.209,17</w:t>
            </w:r>
          </w:p>
        </w:tc>
      </w:tr>
      <w:tr w:rsidR="005A2BC3" w14:paraId="33E332CD" w14:textId="77777777" w:rsidTr="000E571F">
        <w:trPr>
          <w:trHeight w:val="250"/>
        </w:trPr>
        <w:tc>
          <w:tcPr>
            <w:tcW w:w="2977" w:type="dxa"/>
            <w:vMerge/>
            <w:tcBorders>
              <w:left w:val="single" w:sz="12" w:space="0" w:color="auto"/>
              <w:right w:val="single" w:sz="12" w:space="0" w:color="000000"/>
            </w:tcBorders>
          </w:tcPr>
          <w:p w14:paraId="71B27665"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6674E22C" w14:textId="77777777" w:rsidR="005A2BC3" w:rsidRDefault="005A2BC3" w:rsidP="005A2BC3">
            <w:pPr>
              <w:jc w:val="center"/>
              <w:rPr>
                <w:color w:val="000000"/>
                <w:sz w:val="22"/>
              </w:rPr>
            </w:pPr>
            <w:r>
              <w:rPr>
                <w:color w:val="000000"/>
                <w:sz w:val="22"/>
              </w:rPr>
              <w:t>9</w:t>
            </w:r>
          </w:p>
        </w:tc>
        <w:tc>
          <w:tcPr>
            <w:tcW w:w="1843" w:type="dxa"/>
            <w:tcBorders>
              <w:top w:val="single" w:sz="6" w:space="0" w:color="000000"/>
              <w:left w:val="single" w:sz="6" w:space="0" w:color="000000"/>
              <w:bottom w:val="single" w:sz="6" w:space="0" w:color="000000"/>
              <w:right w:val="single" w:sz="12" w:space="0" w:color="auto"/>
            </w:tcBorders>
            <w:vAlign w:val="bottom"/>
          </w:tcPr>
          <w:p w14:paraId="2D15AEE4" w14:textId="77777777" w:rsidR="005A2BC3" w:rsidRDefault="005A2BC3" w:rsidP="00D9649F">
            <w:pPr>
              <w:jc w:val="center"/>
              <w:rPr>
                <w:rFonts w:cs="Arial"/>
                <w:color w:val="000000"/>
                <w:sz w:val="20"/>
              </w:rPr>
            </w:pPr>
            <w:r>
              <w:rPr>
                <w:rFonts w:cs="Arial"/>
                <w:color w:val="000000"/>
                <w:sz w:val="20"/>
              </w:rPr>
              <w:t>7.641,71</w:t>
            </w:r>
          </w:p>
        </w:tc>
      </w:tr>
      <w:tr w:rsidR="005A2BC3" w14:paraId="6459AB8F" w14:textId="77777777" w:rsidTr="000E571F">
        <w:trPr>
          <w:trHeight w:val="250"/>
        </w:trPr>
        <w:tc>
          <w:tcPr>
            <w:tcW w:w="2977" w:type="dxa"/>
            <w:vMerge/>
            <w:tcBorders>
              <w:left w:val="single" w:sz="12" w:space="0" w:color="auto"/>
              <w:right w:val="single" w:sz="12" w:space="0" w:color="000000"/>
            </w:tcBorders>
          </w:tcPr>
          <w:p w14:paraId="2E20B160"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37416D9E" w14:textId="77777777" w:rsidR="005A2BC3" w:rsidRDefault="005A2BC3" w:rsidP="005A2BC3">
            <w:pPr>
              <w:jc w:val="center"/>
              <w:rPr>
                <w:color w:val="000000"/>
                <w:sz w:val="22"/>
              </w:rPr>
            </w:pPr>
            <w:r>
              <w:rPr>
                <w:color w:val="000000"/>
                <w:sz w:val="22"/>
              </w:rPr>
              <w:t>10</w:t>
            </w:r>
          </w:p>
        </w:tc>
        <w:tc>
          <w:tcPr>
            <w:tcW w:w="1843" w:type="dxa"/>
            <w:tcBorders>
              <w:top w:val="single" w:sz="6" w:space="0" w:color="000000"/>
              <w:left w:val="single" w:sz="6" w:space="0" w:color="000000"/>
              <w:bottom w:val="single" w:sz="6" w:space="0" w:color="000000"/>
              <w:right w:val="single" w:sz="12" w:space="0" w:color="auto"/>
            </w:tcBorders>
            <w:vAlign w:val="bottom"/>
          </w:tcPr>
          <w:p w14:paraId="641713A6" w14:textId="77777777" w:rsidR="005A2BC3" w:rsidRDefault="005A2BC3" w:rsidP="00D9649F">
            <w:pPr>
              <w:jc w:val="center"/>
              <w:rPr>
                <w:rFonts w:cs="Arial"/>
                <w:color w:val="000000"/>
                <w:sz w:val="20"/>
              </w:rPr>
            </w:pPr>
            <w:r>
              <w:rPr>
                <w:rFonts w:cs="Arial"/>
                <w:color w:val="000000"/>
                <w:sz w:val="20"/>
              </w:rPr>
              <w:t>8.023,77</w:t>
            </w:r>
          </w:p>
        </w:tc>
      </w:tr>
      <w:tr w:rsidR="005A2BC3" w14:paraId="65CBB131" w14:textId="77777777" w:rsidTr="000E571F">
        <w:trPr>
          <w:trHeight w:val="250"/>
        </w:trPr>
        <w:tc>
          <w:tcPr>
            <w:tcW w:w="2977" w:type="dxa"/>
            <w:vMerge/>
            <w:tcBorders>
              <w:left w:val="single" w:sz="12" w:space="0" w:color="auto"/>
              <w:right w:val="single" w:sz="12" w:space="0" w:color="000000"/>
            </w:tcBorders>
          </w:tcPr>
          <w:p w14:paraId="5F176823"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2002E2BB" w14:textId="77777777" w:rsidR="005A2BC3" w:rsidRDefault="005A2BC3" w:rsidP="005A2BC3">
            <w:pPr>
              <w:jc w:val="center"/>
              <w:rPr>
                <w:color w:val="000000"/>
                <w:sz w:val="22"/>
              </w:rPr>
            </w:pPr>
            <w:r>
              <w:rPr>
                <w:color w:val="000000"/>
                <w:sz w:val="22"/>
              </w:rPr>
              <w:t>11</w:t>
            </w:r>
          </w:p>
        </w:tc>
        <w:tc>
          <w:tcPr>
            <w:tcW w:w="1843" w:type="dxa"/>
            <w:tcBorders>
              <w:top w:val="single" w:sz="6" w:space="0" w:color="000000"/>
              <w:left w:val="single" w:sz="6" w:space="0" w:color="000000"/>
              <w:bottom w:val="single" w:sz="6" w:space="0" w:color="000000"/>
              <w:right w:val="single" w:sz="12" w:space="0" w:color="auto"/>
            </w:tcBorders>
            <w:vAlign w:val="bottom"/>
          </w:tcPr>
          <w:p w14:paraId="29C0D582" w14:textId="77777777" w:rsidR="005A2BC3" w:rsidRDefault="005A2BC3" w:rsidP="00D9649F">
            <w:pPr>
              <w:jc w:val="center"/>
              <w:rPr>
                <w:rFonts w:cs="Arial"/>
                <w:color w:val="000000"/>
                <w:sz w:val="20"/>
              </w:rPr>
            </w:pPr>
            <w:r>
              <w:rPr>
                <w:rFonts w:cs="Arial"/>
                <w:color w:val="000000"/>
                <w:sz w:val="20"/>
              </w:rPr>
              <w:t>8.424,94</w:t>
            </w:r>
          </w:p>
        </w:tc>
      </w:tr>
      <w:tr w:rsidR="005A2BC3" w14:paraId="65AE1A97" w14:textId="77777777" w:rsidTr="000E571F">
        <w:trPr>
          <w:trHeight w:val="69"/>
        </w:trPr>
        <w:tc>
          <w:tcPr>
            <w:tcW w:w="2977" w:type="dxa"/>
            <w:vMerge/>
            <w:tcBorders>
              <w:left w:val="single" w:sz="12" w:space="0" w:color="auto"/>
              <w:right w:val="single" w:sz="12" w:space="0" w:color="000000"/>
            </w:tcBorders>
          </w:tcPr>
          <w:p w14:paraId="5259A441"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53FF2A54" w14:textId="77777777" w:rsidR="005A2BC3" w:rsidRDefault="005A2BC3" w:rsidP="005A2BC3">
            <w:pPr>
              <w:jc w:val="center"/>
              <w:rPr>
                <w:color w:val="000000"/>
                <w:sz w:val="22"/>
              </w:rPr>
            </w:pPr>
            <w:r>
              <w:rPr>
                <w:color w:val="000000"/>
                <w:sz w:val="22"/>
              </w:rPr>
              <w:t>12</w:t>
            </w:r>
          </w:p>
        </w:tc>
        <w:tc>
          <w:tcPr>
            <w:tcW w:w="1843" w:type="dxa"/>
            <w:tcBorders>
              <w:top w:val="single" w:sz="6" w:space="0" w:color="000000"/>
              <w:left w:val="single" w:sz="6" w:space="0" w:color="000000"/>
              <w:bottom w:val="single" w:sz="6" w:space="0" w:color="000000"/>
              <w:right w:val="single" w:sz="12" w:space="0" w:color="auto"/>
            </w:tcBorders>
            <w:vAlign w:val="bottom"/>
          </w:tcPr>
          <w:p w14:paraId="7F07B4C0" w14:textId="77777777" w:rsidR="005A2BC3" w:rsidRDefault="005A2BC3" w:rsidP="00D9649F">
            <w:pPr>
              <w:jc w:val="center"/>
              <w:rPr>
                <w:rFonts w:cs="Arial"/>
                <w:color w:val="000000"/>
                <w:sz w:val="20"/>
              </w:rPr>
            </w:pPr>
            <w:r>
              <w:rPr>
                <w:rFonts w:cs="Arial"/>
                <w:color w:val="000000"/>
                <w:sz w:val="20"/>
              </w:rPr>
              <w:t>8.846,15</w:t>
            </w:r>
          </w:p>
        </w:tc>
      </w:tr>
      <w:tr w:rsidR="005A2BC3" w14:paraId="06B1E4AB" w14:textId="77777777" w:rsidTr="000E571F">
        <w:trPr>
          <w:trHeight w:val="250"/>
        </w:trPr>
        <w:tc>
          <w:tcPr>
            <w:tcW w:w="2977" w:type="dxa"/>
            <w:vMerge/>
            <w:tcBorders>
              <w:left w:val="single" w:sz="12" w:space="0" w:color="auto"/>
              <w:right w:val="single" w:sz="12" w:space="0" w:color="000000"/>
            </w:tcBorders>
          </w:tcPr>
          <w:p w14:paraId="633F01F9"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033B959D" w14:textId="77777777" w:rsidR="005A2BC3" w:rsidRDefault="005A2BC3" w:rsidP="005A2BC3">
            <w:pPr>
              <w:jc w:val="center"/>
              <w:rPr>
                <w:color w:val="000000"/>
                <w:sz w:val="22"/>
              </w:rPr>
            </w:pPr>
            <w:r>
              <w:rPr>
                <w:color w:val="000000"/>
                <w:sz w:val="22"/>
              </w:rPr>
              <w:t>13</w:t>
            </w:r>
          </w:p>
        </w:tc>
        <w:tc>
          <w:tcPr>
            <w:tcW w:w="1843" w:type="dxa"/>
            <w:tcBorders>
              <w:top w:val="single" w:sz="6" w:space="0" w:color="000000"/>
              <w:left w:val="single" w:sz="6" w:space="0" w:color="000000"/>
              <w:bottom w:val="single" w:sz="6" w:space="0" w:color="000000"/>
              <w:right w:val="single" w:sz="12" w:space="0" w:color="auto"/>
            </w:tcBorders>
            <w:vAlign w:val="bottom"/>
          </w:tcPr>
          <w:p w14:paraId="1FE74795" w14:textId="77777777" w:rsidR="005A2BC3" w:rsidRDefault="005A2BC3" w:rsidP="00D9649F">
            <w:pPr>
              <w:overflowPunct/>
              <w:autoSpaceDE/>
              <w:autoSpaceDN/>
              <w:adjustRightInd/>
              <w:jc w:val="center"/>
              <w:textAlignment w:val="auto"/>
              <w:rPr>
                <w:rFonts w:cs="Arial"/>
                <w:color w:val="000000"/>
                <w:sz w:val="20"/>
              </w:rPr>
            </w:pPr>
            <w:r>
              <w:rPr>
                <w:rFonts w:cs="Arial"/>
                <w:color w:val="000000"/>
                <w:sz w:val="20"/>
              </w:rPr>
              <w:t>9.288,50</w:t>
            </w:r>
          </w:p>
        </w:tc>
      </w:tr>
      <w:tr w:rsidR="005A2BC3" w14:paraId="7E0F6A49" w14:textId="77777777" w:rsidTr="000E571F">
        <w:trPr>
          <w:trHeight w:val="250"/>
        </w:trPr>
        <w:tc>
          <w:tcPr>
            <w:tcW w:w="2977" w:type="dxa"/>
            <w:vMerge/>
            <w:tcBorders>
              <w:left w:val="single" w:sz="12" w:space="0" w:color="auto"/>
              <w:right w:val="single" w:sz="12" w:space="0" w:color="000000"/>
            </w:tcBorders>
          </w:tcPr>
          <w:p w14:paraId="719E2DD0"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5C507F85" w14:textId="77777777" w:rsidR="005A2BC3" w:rsidRDefault="005A2BC3" w:rsidP="005A2BC3">
            <w:pPr>
              <w:jc w:val="center"/>
              <w:rPr>
                <w:color w:val="000000"/>
                <w:sz w:val="22"/>
              </w:rPr>
            </w:pPr>
            <w:r>
              <w:rPr>
                <w:color w:val="000000"/>
                <w:sz w:val="22"/>
              </w:rPr>
              <w:t>14</w:t>
            </w:r>
          </w:p>
        </w:tc>
        <w:tc>
          <w:tcPr>
            <w:tcW w:w="1843" w:type="dxa"/>
            <w:tcBorders>
              <w:top w:val="single" w:sz="6" w:space="0" w:color="000000"/>
              <w:left w:val="single" w:sz="6" w:space="0" w:color="000000"/>
              <w:bottom w:val="single" w:sz="6" w:space="0" w:color="000000"/>
              <w:right w:val="single" w:sz="12" w:space="0" w:color="auto"/>
            </w:tcBorders>
            <w:vAlign w:val="bottom"/>
          </w:tcPr>
          <w:p w14:paraId="1738EE01" w14:textId="77777777" w:rsidR="005A2BC3" w:rsidRDefault="005A2BC3" w:rsidP="00D9649F">
            <w:pPr>
              <w:jc w:val="center"/>
              <w:rPr>
                <w:rFonts w:cs="Arial"/>
                <w:color w:val="000000"/>
                <w:sz w:val="20"/>
              </w:rPr>
            </w:pPr>
            <w:r>
              <w:rPr>
                <w:rFonts w:cs="Arial"/>
                <w:color w:val="000000"/>
                <w:sz w:val="20"/>
              </w:rPr>
              <w:t>9.752,93</w:t>
            </w:r>
          </w:p>
        </w:tc>
      </w:tr>
      <w:tr w:rsidR="005A2BC3" w14:paraId="54636185" w14:textId="77777777" w:rsidTr="000E571F">
        <w:trPr>
          <w:trHeight w:val="250"/>
        </w:trPr>
        <w:tc>
          <w:tcPr>
            <w:tcW w:w="2977" w:type="dxa"/>
            <w:vMerge/>
            <w:tcBorders>
              <w:left w:val="single" w:sz="12" w:space="0" w:color="auto"/>
              <w:right w:val="single" w:sz="12" w:space="0" w:color="000000"/>
            </w:tcBorders>
          </w:tcPr>
          <w:p w14:paraId="306D6F20"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auto"/>
              <w:right w:val="single" w:sz="6" w:space="0" w:color="000000"/>
            </w:tcBorders>
          </w:tcPr>
          <w:p w14:paraId="714CFB29" w14:textId="77777777" w:rsidR="005A2BC3" w:rsidRDefault="005A2BC3" w:rsidP="005A2BC3">
            <w:pPr>
              <w:jc w:val="center"/>
              <w:rPr>
                <w:color w:val="000000"/>
                <w:sz w:val="22"/>
              </w:rPr>
            </w:pPr>
            <w:r>
              <w:rPr>
                <w:color w:val="000000"/>
                <w:sz w:val="22"/>
              </w:rPr>
              <w:t>15</w:t>
            </w:r>
          </w:p>
        </w:tc>
        <w:tc>
          <w:tcPr>
            <w:tcW w:w="1843" w:type="dxa"/>
            <w:tcBorders>
              <w:top w:val="single" w:sz="6" w:space="0" w:color="000000"/>
              <w:left w:val="single" w:sz="6" w:space="0" w:color="000000"/>
              <w:bottom w:val="single" w:sz="6" w:space="0" w:color="auto"/>
              <w:right w:val="single" w:sz="12" w:space="0" w:color="auto"/>
            </w:tcBorders>
            <w:vAlign w:val="bottom"/>
          </w:tcPr>
          <w:p w14:paraId="314C3A3F" w14:textId="77777777" w:rsidR="005A2BC3" w:rsidRDefault="005A2BC3" w:rsidP="00D9649F">
            <w:pPr>
              <w:jc w:val="center"/>
              <w:rPr>
                <w:rFonts w:cs="Arial"/>
                <w:color w:val="000000"/>
                <w:sz w:val="20"/>
              </w:rPr>
            </w:pPr>
            <w:r>
              <w:rPr>
                <w:rFonts w:cs="Arial"/>
                <w:color w:val="000000"/>
                <w:sz w:val="20"/>
              </w:rPr>
              <w:t>10.240,59</w:t>
            </w:r>
          </w:p>
        </w:tc>
      </w:tr>
      <w:tr w:rsidR="005A2BC3" w14:paraId="0C37B02B" w14:textId="77777777" w:rsidTr="000E571F">
        <w:trPr>
          <w:trHeight w:val="250"/>
        </w:trPr>
        <w:tc>
          <w:tcPr>
            <w:tcW w:w="2977" w:type="dxa"/>
            <w:vMerge/>
            <w:tcBorders>
              <w:left w:val="single" w:sz="12" w:space="0" w:color="auto"/>
              <w:right w:val="single" w:sz="12" w:space="0" w:color="000000"/>
            </w:tcBorders>
          </w:tcPr>
          <w:p w14:paraId="03A114F8" w14:textId="77777777" w:rsidR="005A2BC3" w:rsidRDefault="005A2BC3" w:rsidP="005A2BC3">
            <w:pPr>
              <w:jc w:val="right"/>
              <w:rPr>
                <w:color w:val="000000"/>
                <w:sz w:val="22"/>
              </w:rPr>
            </w:pPr>
          </w:p>
        </w:tc>
        <w:tc>
          <w:tcPr>
            <w:tcW w:w="831" w:type="dxa"/>
            <w:tcBorders>
              <w:top w:val="single" w:sz="6" w:space="0" w:color="auto"/>
              <w:left w:val="single" w:sz="12" w:space="0" w:color="000000"/>
              <w:bottom w:val="single" w:sz="6" w:space="0" w:color="000000"/>
              <w:right w:val="single" w:sz="6" w:space="0" w:color="000000"/>
            </w:tcBorders>
          </w:tcPr>
          <w:p w14:paraId="55AE25EA" w14:textId="77777777" w:rsidR="005A2BC3" w:rsidRDefault="005A2BC3" w:rsidP="005A2BC3">
            <w:pPr>
              <w:jc w:val="center"/>
              <w:rPr>
                <w:color w:val="000000"/>
                <w:sz w:val="22"/>
              </w:rPr>
            </w:pPr>
            <w:r>
              <w:rPr>
                <w:color w:val="000000"/>
                <w:sz w:val="22"/>
              </w:rPr>
              <w:t>16</w:t>
            </w:r>
          </w:p>
        </w:tc>
        <w:tc>
          <w:tcPr>
            <w:tcW w:w="1843" w:type="dxa"/>
            <w:tcBorders>
              <w:top w:val="single" w:sz="6" w:space="0" w:color="auto"/>
              <w:left w:val="single" w:sz="6" w:space="0" w:color="000000"/>
              <w:bottom w:val="single" w:sz="6" w:space="0" w:color="000000"/>
              <w:right w:val="single" w:sz="12" w:space="0" w:color="auto"/>
            </w:tcBorders>
            <w:vAlign w:val="bottom"/>
          </w:tcPr>
          <w:p w14:paraId="14F16837" w14:textId="77777777" w:rsidR="005A2BC3" w:rsidRDefault="005A2BC3" w:rsidP="00D9649F">
            <w:pPr>
              <w:jc w:val="center"/>
              <w:rPr>
                <w:rFonts w:cs="Arial"/>
                <w:color w:val="000000"/>
                <w:sz w:val="20"/>
              </w:rPr>
            </w:pPr>
            <w:r>
              <w:rPr>
                <w:rFonts w:cs="Arial"/>
                <w:color w:val="000000"/>
                <w:sz w:val="20"/>
              </w:rPr>
              <w:t>10.752,63</w:t>
            </w:r>
          </w:p>
        </w:tc>
      </w:tr>
      <w:tr w:rsidR="005A2BC3" w14:paraId="30A87877" w14:textId="77777777" w:rsidTr="000E571F">
        <w:trPr>
          <w:trHeight w:val="250"/>
        </w:trPr>
        <w:tc>
          <w:tcPr>
            <w:tcW w:w="2977" w:type="dxa"/>
            <w:vMerge/>
            <w:tcBorders>
              <w:left w:val="single" w:sz="12" w:space="0" w:color="auto"/>
              <w:right w:val="single" w:sz="12" w:space="0" w:color="000000"/>
            </w:tcBorders>
          </w:tcPr>
          <w:p w14:paraId="4F6E1F36"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4EB0404B" w14:textId="77777777" w:rsidR="005A2BC3" w:rsidRDefault="005A2BC3" w:rsidP="005A2BC3">
            <w:pPr>
              <w:jc w:val="center"/>
              <w:rPr>
                <w:color w:val="000000"/>
                <w:sz w:val="22"/>
              </w:rPr>
            </w:pPr>
            <w:r>
              <w:rPr>
                <w:color w:val="000000"/>
                <w:sz w:val="22"/>
              </w:rPr>
              <w:t>17</w:t>
            </w:r>
          </w:p>
        </w:tc>
        <w:tc>
          <w:tcPr>
            <w:tcW w:w="1843" w:type="dxa"/>
            <w:tcBorders>
              <w:top w:val="single" w:sz="6" w:space="0" w:color="000000"/>
              <w:left w:val="single" w:sz="6" w:space="0" w:color="000000"/>
              <w:bottom w:val="single" w:sz="6" w:space="0" w:color="000000"/>
              <w:right w:val="single" w:sz="12" w:space="0" w:color="auto"/>
            </w:tcBorders>
            <w:vAlign w:val="bottom"/>
          </w:tcPr>
          <w:p w14:paraId="5A9F69BE" w14:textId="77777777" w:rsidR="005A2BC3" w:rsidRDefault="005A2BC3" w:rsidP="00D9649F">
            <w:pPr>
              <w:jc w:val="center"/>
              <w:rPr>
                <w:rFonts w:cs="Arial"/>
                <w:color w:val="000000"/>
                <w:sz w:val="20"/>
              </w:rPr>
            </w:pPr>
            <w:r>
              <w:rPr>
                <w:rFonts w:cs="Arial"/>
                <w:color w:val="000000"/>
                <w:sz w:val="20"/>
              </w:rPr>
              <w:t>11.290,24</w:t>
            </w:r>
          </w:p>
        </w:tc>
      </w:tr>
      <w:tr w:rsidR="005A2BC3" w14:paraId="793ED013" w14:textId="77777777" w:rsidTr="000E571F">
        <w:trPr>
          <w:trHeight w:val="250"/>
        </w:trPr>
        <w:tc>
          <w:tcPr>
            <w:tcW w:w="2977" w:type="dxa"/>
            <w:vMerge/>
            <w:tcBorders>
              <w:left w:val="single" w:sz="12" w:space="0" w:color="auto"/>
              <w:right w:val="single" w:sz="12" w:space="0" w:color="000000"/>
            </w:tcBorders>
          </w:tcPr>
          <w:p w14:paraId="4A2229EC"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1BAF2185" w14:textId="77777777" w:rsidR="005A2BC3" w:rsidRDefault="005A2BC3" w:rsidP="005A2BC3">
            <w:pPr>
              <w:jc w:val="center"/>
              <w:rPr>
                <w:color w:val="000000"/>
                <w:sz w:val="22"/>
              </w:rPr>
            </w:pPr>
            <w:r>
              <w:rPr>
                <w:color w:val="000000"/>
                <w:sz w:val="22"/>
              </w:rPr>
              <w:t>18</w:t>
            </w:r>
          </w:p>
        </w:tc>
        <w:tc>
          <w:tcPr>
            <w:tcW w:w="1843" w:type="dxa"/>
            <w:tcBorders>
              <w:top w:val="single" w:sz="6" w:space="0" w:color="000000"/>
              <w:left w:val="single" w:sz="6" w:space="0" w:color="000000"/>
              <w:bottom w:val="single" w:sz="6" w:space="0" w:color="000000"/>
              <w:right w:val="single" w:sz="12" w:space="0" w:color="auto"/>
            </w:tcBorders>
            <w:vAlign w:val="bottom"/>
          </w:tcPr>
          <w:p w14:paraId="28A5BC8A" w14:textId="77777777" w:rsidR="005A2BC3" w:rsidRDefault="005A2BC3" w:rsidP="00D9649F">
            <w:pPr>
              <w:jc w:val="center"/>
              <w:rPr>
                <w:rFonts w:cs="Arial"/>
                <w:color w:val="000000"/>
                <w:sz w:val="20"/>
              </w:rPr>
            </w:pPr>
            <w:r>
              <w:rPr>
                <w:rFonts w:cs="Arial"/>
                <w:color w:val="000000"/>
                <w:sz w:val="20"/>
              </w:rPr>
              <w:t>11.854,74</w:t>
            </w:r>
          </w:p>
        </w:tc>
      </w:tr>
      <w:tr w:rsidR="005A2BC3" w14:paraId="3B6C8073" w14:textId="77777777" w:rsidTr="000E571F">
        <w:trPr>
          <w:trHeight w:val="250"/>
        </w:trPr>
        <w:tc>
          <w:tcPr>
            <w:tcW w:w="2977" w:type="dxa"/>
            <w:vMerge/>
            <w:tcBorders>
              <w:left w:val="single" w:sz="12" w:space="0" w:color="auto"/>
              <w:right w:val="single" w:sz="12" w:space="0" w:color="000000"/>
            </w:tcBorders>
          </w:tcPr>
          <w:p w14:paraId="79C14FDA"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08214E38" w14:textId="77777777" w:rsidR="005A2BC3" w:rsidRDefault="005A2BC3" w:rsidP="005A2BC3">
            <w:pPr>
              <w:jc w:val="center"/>
              <w:rPr>
                <w:color w:val="000000"/>
                <w:sz w:val="22"/>
              </w:rPr>
            </w:pPr>
            <w:r>
              <w:rPr>
                <w:color w:val="000000"/>
                <w:sz w:val="22"/>
              </w:rPr>
              <w:t>19</w:t>
            </w:r>
          </w:p>
        </w:tc>
        <w:tc>
          <w:tcPr>
            <w:tcW w:w="1843" w:type="dxa"/>
            <w:tcBorders>
              <w:top w:val="single" w:sz="6" w:space="0" w:color="000000"/>
              <w:left w:val="single" w:sz="6" w:space="0" w:color="000000"/>
              <w:bottom w:val="single" w:sz="6" w:space="0" w:color="000000"/>
              <w:right w:val="single" w:sz="12" w:space="0" w:color="auto"/>
            </w:tcBorders>
            <w:vAlign w:val="bottom"/>
          </w:tcPr>
          <w:p w14:paraId="00C25CBD" w14:textId="77777777" w:rsidR="005A2BC3" w:rsidRDefault="005A2BC3" w:rsidP="00D9649F">
            <w:pPr>
              <w:jc w:val="center"/>
              <w:rPr>
                <w:rFonts w:cs="Arial"/>
                <w:color w:val="000000"/>
                <w:sz w:val="20"/>
              </w:rPr>
            </w:pPr>
            <w:r>
              <w:rPr>
                <w:rFonts w:cs="Arial"/>
                <w:color w:val="000000"/>
                <w:sz w:val="20"/>
              </w:rPr>
              <w:t>12.447,50</w:t>
            </w:r>
          </w:p>
        </w:tc>
      </w:tr>
      <w:tr w:rsidR="005A2BC3" w14:paraId="3DBF8B06" w14:textId="77777777" w:rsidTr="000E571F">
        <w:trPr>
          <w:trHeight w:val="250"/>
        </w:trPr>
        <w:tc>
          <w:tcPr>
            <w:tcW w:w="2977" w:type="dxa"/>
            <w:vMerge/>
            <w:tcBorders>
              <w:left w:val="single" w:sz="12" w:space="0" w:color="auto"/>
              <w:right w:val="single" w:sz="12" w:space="0" w:color="000000"/>
            </w:tcBorders>
          </w:tcPr>
          <w:p w14:paraId="4C8881B0"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2BE40DF0" w14:textId="77777777" w:rsidR="005A2BC3" w:rsidRDefault="005A2BC3" w:rsidP="005A2BC3">
            <w:pPr>
              <w:jc w:val="center"/>
              <w:rPr>
                <w:color w:val="000000"/>
                <w:sz w:val="22"/>
              </w:rPr>
            </w:pPr>
            <w:r>
              <w:rPr>
                <w:color w:val="000000"/>
                <w:sz w:val="22"/>
              </w:rPr>
              <w:t>20</w:t>
            </w:r>
          </w:p>
        </w:tc>
        <w:tc>
          <w:tcPr>
            <w:tcW w:w="1843" w:type="dxa"/>
            <w:tcBorders>
              <w:top w:val="single" w:sz="6" w:space="0" w:color="000000"/>
              <w:left w:val="single" w:sz="6" w:space="0" w:color="000000"/>
              <w:bottom w:val="single" w:sz="6" w:space="0" w:color="000000"/>
              <w:right w:val="single" w:sz="12" w:space="0" w:color="auto"/>
            </w:tcBorders>
            <w:vAlign w:val="bottom"/>
          </w:tcPr>
          <w:p w14:paraId="66F77139" w14:textId="77777777" w:rsidR="005A2BC3" w:rsidRDefault="005A2BC3" w:rsidP="00D9649F">
            <w:pPr>
              <w:jc w:val="center"/>
              <w:rPr>
                <w:rFonts w:cs="Arial"/>
                <w:color w:val="000000"/>
                <w:sz w:val="20"/>
              </w:rPr>
            </w:pPr>
            <w:r>
              <w:rPr>
                <w:rFonts w:cs="Arial"/>
                <w:color w:val="000000"/>
                <w:sz w:val="20"/>
              </w:rPr>
              <w:t>13.069,85</w:t>
            </w:r>
          </w:p>
        </w:tc>
      </w:tr>
      <w:tr w:rsidR="005A2BC3" w14:paraId="75703F52" w14:textId="77777777" w:rsidTr="000E571F">
        <w:trPr>
          <w:trHeight w:val="250"/>
        </w:trPr>
        <w:tc>
          <w:tcPr>
            <w:tcW w:w="2977" w:type="dxa"/>
            <w:vMerge/>
            <w:tcBorders>
              <w:left w:val="single" w:sz="12" w:space="0" w:color="auto"/>
              <w:right w:val="single" w:sz="12" w:space="0" w:color="000000"/>
            </w:tcBorders>
          </w:tcPr>
          <w:p w14:paraId="78452D8F"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6" w:space="0" w:color="000000"/>
              <w:right w:val="single" w:sz="6" w:space="0" w:color="000000"/>
            </w:tcBorders>
          </w:tcPr>
          <w:p w14:paraId="10F1B2A0" w14:textId="77777777" w:rsidR="005A2BC3" w:rsidRDefault="005A2BC3" w:rsidP="005A2BC3">
            <w:pPr>
              <w:jc w:val="center"/>
              <w:rPr>
                <w:color w:val="000000"/>
                <w:sz w:val="22"/>
              </w:rPr>
            </w:pPr>
            <w:r>
              <w:rPr>
                <w:color w:val="000000"/>
                <w:sz w:val="22"/>
              </w:rPr>
              <w:t>21</w:t>
            </w:r>
          </w:p>
        </w:tc>
        <w:tc>
          <w:tcPr>
            <w:tcW w:w="1843" w:type="dxa"/>
            <w:tcBorders>
              <w:top w:val="single" w:sz="6" w:space="0" w:color="000000"/>
              <w:left w:val="single" w:sz="6" w:space="0" w:color="000000"/>
              <w:bottom w:val="single" w:sz="6" w:space="0" w:color="000000"/>
              <w:right w:val="single" w:sz="12" w:space="0" w:color="auto"/>
            </w:tcBorders>
            <w:vAlign w:val="bottom"/>
          </w:tcPr>
          <w:p w14:paraId="235E585A" w14:textId="77777777" w:rsidR="005A2BC3" w:rsidRDefault="005A2BC3" w:rsidP="00D9649F">
            <w:pPr>
              <w:jc w:val="center"/>
              <w:rPr>
                <w:rFonts w:cs="Arial"/>
                <w:color w:val="000000"/>
                <w:sz w:val="20"/>
              </w:rPr>
            </w:pPr>
            <w:r>
              <w:rPr>
                <w:rFonts w:cs="Arial"/>
                <w:color w:val="000000"/>
                <w:sz w:val="20"/>
              </w:rPr>
              <w:t>13.723,34</w:t>
            </w:r>
          </w:p>
        </w:tc>
      </w:tr>
      <w:tr w:rsidR="005A2BC3" w14:paraId="4AFC0D66" w14:textId="77777777" w:rsidTr="000E571F">
        <w:trPr>
          <w:trHeight w:val="250"/>
        </w:trPr>
        <w:tc>
          <w:tcPr>
            <w:tcW w:w="2977" w:type="dxa"/>
            <w:vMerge/>
            <w:tcBorders>
              <w:left w:val="single" w:sz="12" w:space="0" w:color="auto"/>
              <w:bottom w:val="single" w:sz="12" w:space="0" w:color="auto"/>
              <w:right w:val="single" w:sz="12" w:space="0" w:color="000000"/>
            </w:tcBorders>
          </w:tcPr>
          <w:p w14:paraId="6E3A29B1" w14:textId="77777777" w:rsidR="005A2BC3" w:rsidRDefault="005A2BC3" w:rsidP="005A2BC3">
            <w:pPr>
              <w:jc w:val="right"/>
              <w:rPr>
                <w:color w:val="000000"/>
                <w:sz w:val="22"/>
              </w:rPr>
            </w:pPr>
          </w:p>
        </w:tc>
        <w:tc>
          <w:tcPr>
            <w:tcW w:w="831" w:type="dxa"/>
            <w:tcBorders>
              <w:top w:val="single" w:sz="6" w:space="0" w:color="000000"/>
              <w:left w:val="single" w:sz="12" w:space="0" w:color="000000"/>
              <w:bottom w:val="single" w:sz="12" w:space="0" w:color="auto"/>
              <w:right w:val="single" w:sz="6" w:space="0" w:color="000000"/>
            </w:tcBorders>
          </w:tcPr>
          <w:p w14:paraId="485E63B6" w14:textId="77777777" w:rsidR="005A2BC3" w:rsidRDefault="005A2BC3" w:rsidP="005A2BC3">
            <w:pPr>
              <w:jc w:val="center"/>
              <w:rPr>
                <w:color w:val="000000"/>
                <w:sz w:val="22"/>
              </w:rPr>
            </w:pPr>
            <w:r>
              <w:rPr>
                <w:color w:val="000000"/>
                <w:sz w:val="22"/>
              </w:rPr>
              <w:t>22</w:t>
            </w:r>
          </w:p>
        </w:tc>
        <w:tc>
          <w:tcPr>
            <w:tcW w:w="1843" w:type="dxa"/>
            <w:tcBorders>
              <w:top w:val="single" w:sz="6" w:space="0" w:color="000000"/>
              <w:left w:val="single" w:sz="6" w:space="0" w:color="000000"/>
              <w:bottom w:val="single" w:sz="12" w:space="0" w:color="auto"/>
              <w:right w:val="single" w:sz="12" w:space="0" w:color="auto"/>
            </w:tcBorders>
            <w:vAlign w:val="bottom"/>
          </w:tcPr>
          <w:p w14:paraId="6824130F" w14:textId="77777777" w:rsidR="005A2BC3" w:rsidRDefault="005A2BC3" w:rsidP="00D9649F">
            <w:pPr>
              <w:jc w:val="center"/>
              <w:rPr>
                <w:rFonts w:cs="Arial"/>
                <w:color w:val="000000"/>
                <w:sz w:val="20"/>
              </w:rPr>
            </w:pPr>
            <w:r>
              <w:rPr>
                <w:rFonts w:cs="Arial"/>
                <w:color w:val="000000"/>
                <w:sz w:val="20"/>
              </w:rPr>
              <w:t>14.373,36</w:t>
            </w:r>
          </w:p>
        </w:tc>
      </w:tr>
    </w:tbl>
    <w:p w14:paraId="429AF1EC" w14:textId="77777777" w:rsidR="0019560A" w:rsidRDefault="0019560A" w:rsidP="0019560A">
      <w:pPr>
        <w:jc w:val="both"/>
        <w:rPr>
          <w:b/>
        </w:rPr>
      </w:pPr>
    </w:p>
    <w:p w14:paraId="4D3FCBD7" w14:textId="77777777" w:rsidR="0019560A" w:rsidRPr="00405B7E" w:rsidRDefault="0019560A" w:rsidP="0019560A">
      <w:pPr>
        <w:jc w:val="center"/>
        <w:rPr>
          <w:i/>
          <w:sz w:val="18"/>
          <w:szCs w:val="18"/>
        </w:rPr>
      </w:pPr>
      <w:r w:rsidRPr="00405B7E">
        <w:rPr>
          <w:i/>
          <w:sz w:val="18"/>
          <w:szCs w:val="18"/>
        </w:rPr>
        <w:t>Nota 1: Valores atualizados com base no Acordo Coletivo de Trabalho de 20</w:t>
      </w:r>
      <w:r w:rsidR="00D9649F">
        <w:rPr>
          <w:i/>
          <w:sz w:val="18"/>
          <w:szCs w:val="18"/>
        </w:rPr>
        <w:t>22</w:t>
      </w:r>
    </w:p>
    <w:p w14:paraId="237BE088" w14:textId="77777777" w:rsidR="0019560A" w:rsidRPr="009D7CA6" w:rsidRDefault="0019560A" w:rsidP="0019560A">
      <w:pPr>
        <w:jc w:val="center"/>
        <w:rPr>
          <w:i/>
          <w:sz w:val="18"/>
          <w:szCs w:val="18"/>
        </w:rPr>
      </w:pPr>
      <w:r w:rsidRPr="00405B7E">
        <w:rPr>
          <w:i/>
          <w:sz w:val="18"/>
          <w:szCs w:val="18"/>
        </w:rPr>
        <w:t>Nota 2: Valores sem a gratificação mensal de 25% (vide item 3.9 da Norma Regulamentadora</w:t>
      </w:r>
      <w:r>
        <w:rPr>
          <w:i/>
          <w:sz w:val="18"/>
          <w:szCs w:val="18"/>
        </w:rPr>
        <w:t>)</w:t>
      </w:r>
    </w:p>
    <w:p w14:paraId="62618AAF" w14:textId="77777777" w:rsidR="00AD238B" w:rsidRDefault="0019560A" w:rsidP="0019560A">
      <w:pPr>
        <w:tabs>
          <w:tab w:val="left" w:pos="0"/>
        </w:tabs>
        <w:jc w:val="both"/>
        <w:rPr>
          <w:b/>
        </w:rPr>
      </w:pPr>
      <w:r>
        <w:rPr>
          <w:b/>
        </w:rPr>
        <w:br w:type="page"/>
      </w:r>
    </w:p>
    <w:p w14:paraId="53124E24" w14:textId="77777777" w:rsidR="0019560A" w:rsidRDefault="0019560A" w:rsidP="0019560A">
      <w:pPr>
        <w:tabs>
          <w:tab w:val="left" w:pos="0"/>
        </w:tabs>
        <w:jc w:val="both"/>
        <w:rPr>
          <w:color w:val="0000FF"/>
          <w:sz w:val="22"/>
        </w:rPr>
      </w:pPr>
      <w:r>
        <w:rPr>
          <w:b/>
        </w:rPr>
        <w:t>1.2.</w:t>
      </w:r>
      <w:r>
        <w:rPr>
          <w:b/>
        </w:rPr>
        <w:tab/>
      </w:r>
      <w:r>
        <w:rPr>
          <w:b/>
          <w:sz w:val="22"/>
        </w:rPr>
        <w:t xml:space="preserve">TABELA DE COMISSÕES DE FUNÇÃO </w:t>
      </w:r>
      <w:r w:rsidR="005036B9" w:rsidRPr="005036B9">
        <w:rPr>
          <w:rFonts w:cs="Arial"/>
          <w:b/>
          <w:bCs/>
          <w:sz w:val="20"/>
        </w:rPr>
        <w:t>(ref. Set/20</w:t>
      </w:r>
      <w:r w:rsidR="00D9649F">
        <w:rPr>
          <w:rFonts w:cs="Arial"/>
          <w:b/>
          <w:bCs/>
          <w:sz w:val="20"/>
        </w:rPr>
        <w:t>22</w:t>
      </w:r>
      <w:r w:rsidR="005036B9" w:rsidRPr="005036B9">
        <w:rPr>
          <w:rFonts w:cs="Arial"/>
          <w:b/>
          <w:bCs/>
          <w:sz w:val="20"/>
        </w:rPr>
        <w:t>)</w:t>
      </w:r>
    </w:p>
    <w:p w14:paraId="004C8A82" w14:textId="77777777" w:rsidR="0019560A" w:rsidRDefault="0019560A" w:rsidP="0019560A">
      <w:pPr>
        <w:jc w:val="both"/>
        <w:rPr>
          <w:color w:val="0000FF"/>
          <w:sz w:val="22"/>
        </w:rPr>
      </w:pPr>
    </w:p>
    <w:p w14:paraId="136A3F06" w14:textId="77777777" w:rsidR="0019560A" w:rsidRDefault="0019560A" w:rsidP="0019560A">
      <w:pPr>
        <w:jc w:val="both"/>
        <w:rPr>
          <w:b/>
          <w:sz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920"/>
        <w:gridCol w:w="1559"/>
      </w:tblGrid>
      <w:tr w:rsidR="0019560A" w14:paraId="0E109B13" w14:textId="77777777" w:rsidTr="000E571F">
        <w:trPr>
          <w:jc w:val="center"/>
        </w:trPr>
        <w:tc>
          <w:tcPr>
            <w:tcW w:w="5920" w:type="dxa"/>
            <w:tcBorders>
              <w:top w:val="single" w:sz="18" w:space="0" w:color="auto"/>
              <w:left w:val="single" w:sz="18" w:space="0" w:color="auto"/>
              <w:bottom w:val="single" w:sz="12" w:space="0" w:color="auto"/>
              <w:right w:val="single" w:sz="12" w:space="0" w:color="auto"/>
            </w:tcBorders>
            <w:shd w:val="pct12" w:color="auto" w:fill="auto"/>
            <w:vAlign w:val="center"/>
          </w:tcPr>
          <w:p w14:paraId="6E007995" w14:textId="77777777" w:rsidR="0019560A" w:rsidRDefault="0019560A" w:rsidP="000E571F">
            <w:pPr>
              <w:jc w:val="center"/>
              <w:rPr>
                <w:b/>
                <w:color w:val="000000"/>
                <w:sz w:val="22"/>
              </w:rPr>
            </w:pPr>
            <w:r>
              <w:rPr>
                <w:b/>
                <w:color w:val="000000"/>
                <w:sz w:val="22"/>
              </w:rPr>
              <w:t>FUNÇÃO COMISSIONADA</w:t>
            </w:r>
          </w:p>
        </w:tc>
        <w:tc>
          <w:tcPr>
            <w:tcW w:w="1559" w:type="dxa"/>
            <w:tcBorders>
              <w:top w:val="single" w:sz="18" w:space="0" w:color="auto"/>
              <w:left w:val="single" w:sz="12" w:space="0" w:color="auto"/>
              <w:bottom w:val="single" w:sz="12" w:space="0" w:color="auto"/>
              <w:right w:val="single" w:sz="18" w:space="0" w:color="auto"/>
            </w:tcBorders>
            <w:shd w:val="pct12" w:color="auto" w:fill="auto"/>
          </w:tcPr>
          <w:p w14:paraId="23453E60" w14:textId="77777777" w:rsidR="0019560A" w:rsidRDefault="0019560A" w:rsidP="000E571F">
            <w:pPr>
              <w:jc w:val="center"/>
              <w:rPr>
                <w:b/>
                <w:color w:val="000000"/>
                <w:sz w:val="22"/>
              </w:rPr>
            </w:pPr>
            <w:r>
              <w:rPr>
                <w:b/>
                <w:color w:val="000000"/>
                <w:sz w:val="22"/>
              </w:rPr>
              <w:t>COMISSÃO</w:t>
            </w:r>
            <w:r>
              <w:rPr>
                <w:b/>
                <w:smallCaps/>
                <w:sz w:val="22"/>
              </w:rPr>
              <w:t xml:space="preserve"> SET/</w:t>
            </w:r>
            <w:r w:rsidR="00D9649F">
              <w:rPr>
                <w:b/>
                <w:smallCaps/>
                <w:sz w:val="22"/>
              </w:rPr>
              <w:t>22</w:t>
            </w:r>
            <w:r>
              <w:rPr>
                <w:b/>
                <w:smallCaps/>
                <w:sz w:val="22"/>
              </w:rPr>
              <w:t xml:space="preserve">  </w:t>
            </w:r>
          </w:p>
          <w:p w14:paraId="3276AE7C" w14:textId="77777777" w:rsidR="0019560A" w:rsidRDefault="0019560A" w:rsidP="000E571F">
            <w:pPr>
              <w:jc w:val="center"/>
              <w:rPr>
                <w:b/>
                <w:color w:val="000000"/>
                <w:sz w:val="22"/>
              </w:rPr>
            </w:pPr>
            <w:r>
              <w:rPr>
                <w:b/>
                <w:color w:val="000000"/>
                <w:sz w:val="22"/>
              </w:rPr>
              <w:t>(R$)</w:t>
            </w:r>
          </w:p>
        </w:tc>
      </w:tr>
      <w:tr w:rsidR="0019560A" w14:paraId="785DC178" w14:textId="77777777" w:rsidTr="000E571F">
        <w:trPr>
          <w:trHeight w:val="567"/>
          <w:jc w:val="center"/>
        </w:trPr>
        <w:tc>
          <w:tcPr>
            <w:tcW w:w="5920" w:type="dxa"/>
            <w:tcBorders>
              <w:top w:val="single" w:sz="12" w:space="0" w:color="auto"/>
              <w:left w:val="single" w:sz="18" w:space="0" w:color="auto"/>
              <w:bottom w:val="single" w:sz="6" w:space="0" w:color="auto"/>
              <w:right w:val="single" w:sz="12" w:space="0" w:color="auto"/>
            </w:tcBorders>
            <w:vAlign w:val="center"/>
          </w:tcPr>
          <w:p w14:paraId="2E19DB14" w14:textId="77777777" w:rsidR="0019560A" w:rsidRPr="00A05ECA" w:rsidRDefault="0019560A" w:rsidP="000E571F">
            <w:pPr>
              <w:rPr>
                <w:b/>
                <w:color w:val="000000"/>
                <w:sz w:val="22"/>
              </w:rPr>
            </w:pPr>
            <w:r>
              <w:rPr>
                <w:b/>
                <w:color w:val="000000"/>
                <w:sz w:val="22"/>
              </w:rPr>
              <w:t>Secretário Auxiliar do Presidente</w:t>
            </w:r>
          </w:p>
        </w:tc>
        <w:tc>
          <w:tcPr>
            <w:tcW w:w="1559" w:type="dxa"/>
            <w:tcBorders>
              <w:top w:val="single" w:sz="12" w:space="0" w:color="auto"/>
              <w:left w:val="single" w:sz="12" w:space="0" w:color="auto"/>
              <w:bottom w:val="single" w:sz="6" w:space="0" w:color="auto"/>
              <w:right w:val="single" w:sz="18" w:space="0" w:color="auto"/>
            </w:tcBorders>
            <w:vAlign w:val="center"/>
          </w:tcPr>
          <w:p w14:paraId="30F66A6E" w14:textId="77777777" w:rsidR="0019560A" w:rsidRPr="00D9649F" w:rsidRDefault="00D9649F" w:rsidP="00D9649F">
            <w:pPr>
              <w:overflowPunct/>
              <w:autoSpaceDE/>
              <w:autoSpaceDN/>
              <w:adjustRightInd/>
              <w:jc w:val="center"/>
              <w:textAlignment w:val="auto"/>
              <w:rPr>
                <w:color w:val="000000"/>
                <w:sz w:val="22"/>
                <w:szCs w:val="22"/>
              </w:rPr>
            </w:pPr>
            <w:r w:rsidRPr="00D9649F">
              <w:rPr>
                <w:rFonts w:cs="Arial"/>
                <w:sz w:val="22"/>
                <w:szCs w:val="22"/>
              </w:rPr>
              <w:t>6.833,92</w:t>
            </w:r>
          </w:p>
        </w:tc>
      </w:tr>
      <w:tr w:rsidR="00B17368" w14:paraId="23BC3E2F" w14:textId="77777777" w:rsidTr="00BB25F4">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3FD40BAF" w14:textId="77777777" w:rsidR="00B17368" w:rsidRDefault="00B17368" w:rsidP="000E571F">
            <w:pPr>
              <w:rPr>
                <w:b/>
                <w:color w:val="000000"/>
                <w:sz w:val="22"/>
              </w:rPr>
            </w:pPr>
            <w:r>
              <w:rPr>
                <w:b/>
                <w:color w:val="000000"/>
                <w:sz w:val="22"/>
              </w:rPr>
              <w:t>Analista de Cadastro</w:t>
            </w:r>
          </w:p>
        </w:tc>
        <w:tc>
          <w:tcPr>
            <w:tcW w:w="1559" w:type="dxa"/>
            <w:tcBorders>
              <w:top w:val="single" w:sz="6" w:space="0" w:color="auto"/>
              <w:left w:val="single" w:sz="12" w:space="0" w:color="auto"/>
              <w:bottom w:val="single" w:sz="6" w:space="0" w:color="auto"/>
              <w:right w:val="single" w:sz="18" w:space="0" w:color="auto"/>
            </w:tcBorders>
            <w:vAlign w:val="center"/>
          </w:tcPr>
          <w:p w14:paraId="44D1126A" w14:textId="77777777" w:rsidR="00B17368" w:rsidRPr="006C4DAA" w:rsidRDefault="00D9649F" w:rsidP="00BB25F4">
            <w:pPr>
              <w:overflowPunct/>
              <w:autoSpaceDE/>
              <w:autoSpaceDN/>
              <w:adjustRightInd/>
              <w:jc w:val="center"/>
              <w:textAlignment w:val="auto"/>
              <w:rPr>
                <w:sz w:val="22"/>
                <w:szCs w:val="22"/>
              </w:rPr>
            </w:pPr>
            <w:r w:rsidRPr="006C4DAA">
              <w:rPr>
                <w:rFonts w:cs="Arial"/>
                <w:sz w:val="22"/>
                <w:szCs w:val="22"/>
              </w:rPr>
              <w:t>4.421,95</w:t>
            </w:r>
          </w:p>
        </w:tc>
      </w:tr>
      <w:tr w:rsidR="00B17368" w14:paraId="5FACFD3C" w14:textId="77777777" w:rsidTr="00BB25F4">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07AA441B" w14:textId="77777777" w:rsidR="00B17368" w:rsidRPr="00A05ECA" w:rsidRDefault="00B17368" w:rsidP="000E571F">
            <w:pPr>
              <w:rPr>
                <w:b/>
                <w:color w:val="000000"/>
                <w:sz w:val="22"/>
              </w:rPr>
            </w:pPr>
            <w:r>
              <w:rPr>
                <w:b/>
                <w:color w:val="000000"/>
                <w:sz w:val="22"/>
              </w:rPr>
              <w:t>Encarregado de Serviço</w:t>
            </w:r>
          </w:p>
        </w:tc>
        <w:tc>
          <w:tcPr>
            <w:tcW w:w="1559" w:type="dxa"/>
            <w:tcBorders>
              <w:top w:val="single" w:sz="6" w:space="0" w:color="auto"/>
              <w:left w:val="single" w:sz="12" w:space="0" w:color="auto"/>
              <w:bottom w:val="single" w:sz="6" w:space="0" w:color="auto"/>
              <w:right w:val="single" w:sz="18" w:space="0" w:color="auto"/>
            </w:tcBorders>
            <w:vAlign w:val="center"/>
          </w:tcPr>
          <w:p w14:paraId="2A0367AC" w14:textId="77777777" w:rsidR="00B17368" w:rsidRPr="006C4DAA" w:rsidRDefault="00D9649F" w:rsidP="00BB25F4">
            <w:pPr>
              <w:overflowPunct/>
              <w:autoSpaceDE/>
              <w:autoSpaceDN/>
              <w:adjustRightInd/>
              <w:jc w:val="center"/>
              <w:textAlignment w:val="auto"/>
              <w:rPr>
                <w:sz w:val="22"/>
                <w:szCs w:val="22"/>
              </w:rPr>
            </w:pPr>
            <w:r w:rsidRPr="006C4DAA">
              <w:rPr>
                <w:rFonts w:cs="Arial"/>
                <w:sz w:val="22"/>
                <w:szCs w:val="22"/>
              </w:rPr>
              <w:t>4.421,95</w:t>
            </w:r>
          </w:p>
        </w:tc>
      </w:tr>
      <w:tr w:rsidR="00B17368" w14:paraId="32C5661A" w14:textId="77777777" w:rsidTr="00BB25F4">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0A7BD924" w14:textId="77777777" w:rsidR="00B17368" w:rsidRPr="00A05ECA" w:rsidRDefault="00B17368" w:rsidP="000E571F">
            <w:pPr>
              <w:rPr>
                <w:b/>
                <w:color w:val="000000"/>
                <w:sz w:val="22"/>
              </w:rPr>
            </w:pPr>
            <w:r>
              <w:rPr>
                <w:b/>
                <w:color w:val="000000"/>
                <w:sz w:val="22"/>
              </w:rPr>
              <w:t>Secretário de Diretor</w:t>
            </w:r>
          </w:p>
        </w:tc>
        <w:tc>
          <w:tcPr>
            <w:tcW w:w="1559" w:type="dxa"/>
            <w:tcBorders>
              <w:top w:val="single" w:sz="6" w:space="0" w:color="auto"/>
              <w:left w:val="single" w:sz="12" w:space="0" w:color="auto"/>
              <w:bottom w:val="single" w:sz="6" w:space="0" w:color="auto"/>
              <w:right w:val="single" w:sz="18" w:space="0" w:color="auto"/>
            </w:tcBorders>
            <w:vAlign w:val="center"/>
          </w:tcPr>
          <w:p w14:paraId="4C45F499" w14:textId="77777777" w:rsidR="00B17368" w:rsidRPr="006C4DAA" w:rsidRDefault="00D9649F" w:rsidP="00BB25F4">
            <w:pPr>
              <w:overflowPunct/>
              <w:autoSpaceDE/>
              <w:autoSpaceDN/>
              <w:adjustRightInd/>
              <w:jc w:val="center"/>
              <w:textAlignment w:val="auto"/>
              <w:rPr>
                <w:sz w:val="22"/>
                <w:szCs w:val="22"/>
              </w:rPr>
            </w:pPr>
            <w:r w:rsidRPr="006C4DAA">
              <w:rPr>
                <w:rFonts w:cs="Arial"/>
                <w:sz w:val="22"/>
                <w:szCs w:val="22"/>
              </w:rPr>
              <w:t>4.421,95</w:t>
            </w:r>
          </w:p>
        </w:tc>
      </w:tr>
      <w:tr w:rsidR="0019560A" w14:paraId="3FCE7650" w14:textId="77777777" w:rsidTr="000E571F">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59EAC916" w14:textId="77777777" w:rsidR="0019560A" w:rsidRPr="00A05ECA" w:rsidRDefault="0019560A" w:rsidP="000E571F">
            <w:pPr>
              <w:rPr>
                <w:b/>
                <w:sz w:val="22"/>
              </w:rPr>
            </w:pPr>
            <w:r>
              <w:rPr>
                <w:b/>
                <w:sz w:val="22"/>
              </w:rPr>
              <w:t>Redator de Atas de Diretoria e Órgãos Correlatos</w:t>
            </w:r>
          </w:p>
        </w:tc>
        <w:tc>
          <w:tcPr>
            <w:tcW w:w="1559" w:type="dxa"/>
            <w:tcBorders>
              <w:top w:val="single" w:sz="6" w:space="0" w:color="auto"/>
              <w:left w:val="single" w:sz="12" w:space="0" w:color="auto"/>
              <w:bottom w:val="single" w:sz="6" w:space="0" w:color="auto"/>
              <w:right w:val="single" w:sz="18" w:space="0" w:color="auto"/>
            </w:tcBorders>
            <w:vAlign w:val="center"/>
          </w:tcPr>
          <w:p w14:paraId="1F314270" w14:textId="77777777" w:rsidR="0019560A" w:rsidRPr="00BB25F4" w:rsidRDefault="00D9649F" w:rsidP="00D9649F">
            <w:pPr>
              <w:overflowPunct/>
              <w:autoSpaceDE/>
              <w:autoSpaceDN/>
              <w:adjustRightInd/>
              <w:jc w:val="center"/>
              <w:textAlignment w:val="auto"/>
              <w:rPr>
                <w:color w:val="000000"/>
                <w:sz w:val="22"/>
                <w:szCs w:val="22"/>
              </w:rPr>
            </w:pPr>
            <w:r w:rsidRPr="00BB25F4">
              <w:rPr>
                <w:rFonts w:cs="Arial"/>
                <w:sz w:val="22"/>
                <w:szCs w:val="22"/>
              </w:rPr>
              <w:t>3.215,96</w:t>
            </w:r>
          </w:p>
        </w:tc>
      </w:tr>
      <w:tr w:rsidR="0019560A" w14:paraId="44BCFAE7" w14:textId="77777777" w:rsidTr="000E571F">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6E9DBAAB" w14:textId="77777777" w:rsidR="0019560A" w:rsidRPr="00A05ECA" w:rsidRDefault="0019560A" w:rsidP="000E571F">
            <w:pPr>
              <w:rPr>
                <w:b/>
                <w:color w:val="000000"/>
                <w:sz w:val="22"/>
              </w:rPr>
            </w:pPr>
            <w:r>
              <w:rPr>
                <w:b/>
                <w:color w:val="000000"/>
                <w:sz w:val="22"/>
              </w:rPr>
              <w:t>Secretário de Superintendente</w:t>
            </w:r>
          </w:p>
        </w:tc>
        <w:tc>
          <w:tcPr>
            <w:tcW w:w="1559" w:type="dxa"/>
            <w:tcBorders>
              <w:top w:val="single" w:sz="6" w:space="0" w:color="auto"/>
              <w:left w:val="single" w:sz="12" w:space="0" w:color="auto"/>
              <w:bottom w:val="single" w:sz="6" w:space="0" w:color="auto"/>
              <w:right w:val="single" w:sz="18" w:space="0" w:color="auto"/>
            </w:tcBorders>
            <w:vAlign w:val="center"/>
          </w:tcPr>
          <w:p w14:paraId="340F29A2" w14:textId="77777777" w:rsidR="0019560A" w:rsidRPr="00BB25F4" w:rsidRDefault="00D9649F" w:rsidP="00D9649F">
            <w:pPr>
              <w:overflowPunct/>
              <w:autoSpaceDE/>
              <w:autoSpaceDN/>
              <w:adjustRightInd/>
              <w:jc w:val="center"/>
              <w:textAlignment w:val="auto"/>
              <w:rPr>
                <w:color w:val="000000"/>
                <w:sz w:val="22"/>
                <w:szCs w:val="22"/>
              </w:rPr>
            </w:pPr>
            <w:r w:rsidRPr="00BB25F4">
              <w:rPr>
                <w:rFonts w:cs="Arial"/>
                <w:sz w:val="22"/>
                <w:szCs w:val="22"/>
              </w:rPr>
              <w:t>3.215,96</w:t>
            </w:r>
          </w:p>
        </w:tc>
      </w:tr>
      <w:tr w:rsidR="0019560A" w14:paraId="7C4682DB" w14:textId="77777777" w:rsidTr="000E571F">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20F23B99" w14:textId="77777777" w:rsidR="0019560A" w:rsidRPr="00A05ECA" w:rsidRDefault="0019560A" w:rsidP="000E571F">
            <w:pPr>
              <w:rPr>
                <w:color w:val="000000"/>
                <w:sz w:val="22"/>
              </w:rPr>
            </w:pPr>
            <w:r w:rsidRPr="00A05ECA">
              <w:rPr>
                <w:b/>
                <w:color w:val="000000"/>
                <w:sz w:val="22"/>
              </w:rPr>
              <w:t>Caixa</w:t>
            </w:r>
          </w:p>
        </w:tc>
        <w:tc>
          <w:tcPr>
            <w:tcW w:w="1559" w:type="dxa"/>
            <w:tcBorders>
              <w:top w:val="single" w:sz="6" w:space="0" w:color="auto"/>
              <w:left w:val="single" w:sz="12" w:space="0" w:color="auto"/>
              <w:bottom w:val="single" w:sz="6" w:space="0" w:color="auto"/>
              <w:right w:val="single" w:sz="18" w:space="0" w:color="auto"/>
            </w:tcBorders>
            <w:vAlign w:val="center"/>
          </w:tcPr>
          <w:p w14:paraId="07E52198" w14:textId="77777777" w:rsidR="0019560A" w:rsidRPr="00B17368" w:rsidRDefault="00D9649F" w:rsidP="005439FF">
            <w:pPr>
              <w:jc w:val="center"/>
              <w:rPr>
                <w:color w:val="000000"/>
                <w:sz w:val="22"/>
                <w:szCs w:val="22"/>
              </w:rPr>
            </w:pPr>
            <w:r w:rsidRPr="00D9649F">
              <w:rPr>
                <w:rFonts w:cs="Arial"/>
                <w:sz w:val="22"/>
                <w:szCs w:val="22"/>
              </w:rPr>
              <w:t>2</w:t>
            </w:r>
            <w:r>
              <w:rPr>
                <w:rFonts w:cs="Arial"/>
                <w:sz w:val="22"/>
                <w:szCs w:val="22"/>
              </w:rPr>
              <w:t>.</w:t>
            </w:r>
            <w:r w:rsidRPr="00D9649F">
              <w:rPr>
                <w:rFonts w:cs="Arial"/>
                <w:sz w:val="22"/>
                <w:szCs w:val="22"/>
              </w:rPr>
              <w:t>411,99</w:t>
            </w:r>
          </w:p>
        </w:tc>
      </w:tr>
      <w:tr w:rsidR="0019560A" w14:paraId="3C343029" w14:textId="77777777" w:rsidTr="000E571F">
        <w:trPr>
          <w:trHeight w:val="567"/>
          <w:jc w:val="center"/>
        </w:trPr>
        <w:tc>
          <w:tcPr>
            <w:tcW w:w="5920" w:type="dxa"/>
            <w:tcBorders>
              <w:top w:val="single" w:sz="6" w:space="0" w:color="auto"/>
              <w:left w:val="single" w:sz="18" w:space="0" w:color="auto"/>
              <w:bottom w:val="single" w:sz="6" w:space="0" w:color="auto"/>
              <w:right w:val="single" w:sz="12" w:space="0" w:color="auto"/>
            </w:tcBorders>
            <w:vAlign w:val="center"/>
          </w:tcPr>
          <w:p w14:paraId="38170611" w14:textId="77777777" w:rsidR="0019560A" w:rsidRPr="00A05ECA" w:rsidRDefault="0019560A" w:rsidP="000E571F">
            <w:pPr>
              <w:rPr>
                <w:b/>
                <w:color w:val="000000"/>
                <w:sz w:val="22"/>
              </w:rPr>
            </w:pPr>
            <w:r>
              <w:rPr>
                <w:b/>
                <w:color w:val="000000"/>
                <w:sz w:val="22"/>
              </w:rPr>
              <w:t>Secretário de Área</w:t>
            </w:r>
          </w:p>
        </w:tc>
        <w:tc>
          <w:tcPr>
            <w:tcW w:w="1559" w:type="dxa"/>
            <w:tcBorders>
              <w:top w:val="single" w:sz="6" w:space="0" w:color="auto"/>
              <w:left w:val="single" w:sz="12" w:space="0" w:color="auto"/>
              <w:bottom w:val="single" w:sz="6" w:space="0" w:color="auto"/>
              <w:right w:val="single" w:sz="18" w:space="0" w:color="auto"/>
            </w:tcBorders>
            <w:vAlign w:val="center"/>
          </w:tcPr>
          <w:p w14:paraId="6650936A" w14:textId="3CAA25FD" w:rsidR="0019560A" w:rsidRPr="00F508AB" w:rsidRDefault="00D9649F" w:rsidP="000E571F">
            <w:pPr>
              <w:jc w:val="center"/>
              <w:rPr>
                <w:color w:val="000000"/>
                <w:sz w:val="22"/>
                <w:szCs w:val="22"/>
              </w:rPr>
            </w:pPr>
            <w:r w:rsidRPr="00D9649F">
              <w:rPr>
                <w:rFonts w:cs="Arial"/>
                <w:sz w:val="22"/>
                <w:szCs w:val="22"/>
              </w:rPr>
              <w:t>2</w:t>
            </w:r>
            <w:r w:rsidR="004C0C62">
              <w:rPr>
                <w:rFonts w:cs="Arial"/>
                <w:sz w:val="22"/>
                <w:szCs w:val="22"/>
              </w:rPr>
              <w:t>.</w:t>
            </w:r>
            <w:r w:rsidRPr="00D9649F">
              <w:rPr>
                <w:rFonts w:cs="Arial"/>
                <w:sz w:val="22"/>
                <w:szCs w:val="22"/>
              </w:rPr>
              <w:t>411,99</w:t>
            </w:r>
          </w:p>
        </w:tc>
      </w:tr>
      <w:tr w:rsidR="0019560A" w14:paraId="41240703" w14:textId="77777777" w:rsidTr="000E571F">
        <w:trPr>
          <w:trHeight w:val="567"/>
          <w:jc w:val="center"/>
        </w:trPr>
        <w:tc>
          <w:tcPr>
            <w:tcW w:w="5920" w:type="dxa"/>
            <w:tcBorders>
              <w:top w:val="single" w:sz="6" w:space="0" w:color="auto"/>
              <w:left w:val="single" w:sz="18" w:space="0" w:color="auto"/>
              <w:bottom w:val="single" w:sz="18" w:space="0" w:color="auto"/>
              <w:right w:val="single" w:sz="12" w:space="0" w:color="auto"/>
            </w:tcBorders>
            <w:vAlign w:val="center"/>
          </w:tcPr>
          <w:p w14:paraId="392868E4" w14:textId="77777777" w:rsidR="0019560A" w:rsidRPr="00597928" w:rsidRDefault="0019560A" w:rsidP="000E571F">
            <w:pPr>
              <w:rPr>
                <w:b/>
                <w:color w:val="000000"/>
                <w:sz w:val="22"/>
                <w:highlight w:val="yellow"/>
              </w:rPr>
            </w:pPr>
            <w:r w:rsidRPr="00F508AB">
              <w:rPr>
                <w:b/>
                <w:color w:val="000000"/>
                <w:sz w:val="22"/>
              </w:rPr>
              <w:t>Secretário do Conselho</w:t>
            </w:r>
          </w:p>
        </w:tc>
        <w:tc>
          <w:tcPr>
            <w:tcW w:w="1559" w:type="dxa"/>
            <w:tcBorders>
              <w:top w:val="single" w:sz="6" w:space="0" w:color="auto"/>
              <w:left w:val="single" w:sz="12" w:space="0" w:color="auto"/>
              <w:bottom w:val="single" w:sz="18" w:space="0" w:color="auto"/>
              <w:right w:val="single" w:sz="18" w:space="0" w:color="auto"/>
            </w:tcBorders>
            <w:vAlign w:val="center"/>
          </w:tcPr>
          <w:p w14:paraId="5E4CBE0E" w14:textId="77777777" w:rsidR="0019560A" w:rsidRPr="00F508AB" w:rsidRDefault="00D9649F" w:rsidP="000E571F">
            <w:pPr>
              <w:jc w:val="center"/>
              <w:rPr>
                <w:color w:val="000000"/>
                <w:sz w:val="22"/>
                <w:szCs w:val="22"/>
                <w:highlight w:val="yellow"/>
              </w:rPr>
            </w:pPr>
            <w:r>
              <w:rPr>
                <w:rFonts w:cs="Arial"/>
                <w:sz w:val="22"/>
                <w:szCs w:val="22"/>
              </w:rPr>
              <w:t>2.411,99</w:t>
            </w:r>
          </w:p>
        </w:tc>
      </w:tr>
    </w:tbl>
    <w:p w14:paraId="1E2DD575" w14:textId="77777777" w:rsidR="0019560A" w:rsidRDefault="0019560A" w:rsidP="0019560A">
      <w:pPr>
        <w:jc w:val="center"/>
        <w:rPr>
          <w:i/>
          <w:sz w:val="20"/>
        </w:rPr>
      </w:pPr>
    </w:p>
    <w:p w14:paraId="5F62BB66" w14:textId="77777777" w:rsidR="0019560A" w:rsidRDefault="0019560A" w:rsidP="0019560A">
      <w:pPr>
        <w:jc w:val="center"/>
        <w:rPr>
          <w:i/>
          <w:sz w:val="20"/>
        </w:rPr>
      </w:pPr>
    </w:p>
    <w:p w14:paraId="69BC2659" w14:textId="77777777" w:rsidR="0019560A" w:rsidRPr="00C03D57" w:rsidRDefault="0019560A" w:rsidP="0019560A">
      <w:pPr>
        <w:jc w:val="center"/>
        <w:rPr>
          <w:i/>
          <w:sz w:val="18"/>
          <w:szCs w:val="18"/>
        </w:rPr>
      </w:pPr>
      <w:r w:rsidRPr="00C03D57">
        <w:rPr>
          <w:i/>
          <w:sz w:val="18"/>
          <w:szCs w:val="18"/>
        </w:rPr>
        <w:t>Nota 1: valores atualizados com o Acordo Coletivo de 20</w:t>
      </w:r>
      <w:r w:rsidR="00FB265C">
        <w:rPr>
          <w:i/>
          <w:sz w:val="18"/>
          <w:szCs w:val="18"/>
        </w:rPr>
        <w:t>22</w:t>
      </w:r>
    </w:p>
    <w:p w14:paraId="72180C8E" w14:textId="77777777" w:rsidR="0019560A" w:rsidRPr="00C03D57" w:rsidRDefault="0019560A" w:rsidP="0019560A">
      <w:pPr>
        <w:jc w:val="center"/>
        <w:rPr>
          <w:i/>
          <w:sz w:val="18"/>
          <w:szCs w:val="18"/>
        </w:rPr>
      </w:pPr>
      <w:r w:rsidRPr="00C03D57">
        <w:rPr>
          <w:i/>
          <w:sz w:val="18"/>
          <w:szCs w:val="18"/>
        </w:rPr>
        <w:t>Nota 2: valores sem a gratificação mensal de 25% (ver item 3.9 da Norma Regulamentadora).</w:t>
      </w:r>
    </w:p>
    <w:p w14:paraId="1FA696D4" w14:textId="77777777" w:rsidR="0019560A" w:rsidRDefault="0019560A" w:rsidP="0019560A">
      <w:pPr>
        <w:jc w:val="both"/>
      </w:pPr>
      <w:r>
        <w:br w:type="page"/>
      </w:r>
    </w:p>
    <w:p w14:paraId="54F50494" w14:textId="77777777" w:rsidR="0019560A" w:rsidRDefault="0019560A" w:rsidP="0019560A">
      <w:pPr>
        <w:rPr>
          <w:b/>
          <w:sz w:val="22"/>
        </w:rPr>
      </w:pPr>
      <w:r>
        <w:rPr>
          <w:b/>
          <w:sz w:val="22"/>
        </w:rPr>
        <w:t>2.</w:t>
      </w:r>
      <w:r>
        <w:rPr>
          <w:b/>
          <w:sz w:val="22"/>
        </w:rPr>
        <w:tab/>
        <w:t>SEGMENTO DE NÍVEL UNIVERSITÁRIO</w:t>
      </w:r>
    </w:p>
    <w:p w14:paraId="56BD7922" w14:textId="77777777" w:rsidR="0019560A" w:rsidRDefault="0019560A" w:rsidP="0019560A">
      <w:pPr>
        <w:jc w:val="center"/>
        <w:rPr>
          <w:b/>
          <w:sz w:val="22"/>
        </w:rPr>
      </w:pPr>
    </w:p>
    <w:p w14:paraId="3DDCDF40" w14:textId="77777777" w:rsidR="0019560A" w:rsidRDefault="0019560A" w:rsidP="0019560A">
      <w:pPr>
        <w:jc w:val="center"/>
        <w:rPr>
          <w:b/>
          <w:sz w:val="22"/>
        </w:rPr>
      </w:pPr>
    </w:p>
    <w:p w14:paraId="5D6D622E" w14:textId="77777777" w:rsidR="0019560A" w:rsidRDefault="0019560A" w:rsidP="0019560A">
      <w:pPr>
        <w:tabs>
          <w:tab w:val="left" w:pos="0"/>
        </w:tabs>
        <w:jc w:val="both"/>
        <w:rPr>
          <w:color w:val="0000FF"/>
          <w:sz w:val="22"/>
        </w:rPr>
      </w:pPr>
      <w:r>
        <w:rPr>
          <w:b/>
          <w:sz w:val="22"/>
        </w:rPr>
        <w:t>2.1</w:t>
      </w:r>
      <w:r>
        <w:rPr>
          <w:b/>
          <w:sz w:val="22"/>
        </w:rPr>
        <w:tab/>
        <w:t xml:space="preserve">TABELA DE SALÁRIOS-BASE </w:t>
      </w:r>
      <w:r w:rsidR="005036B9" w:rsidRPr="005036B9">
        <w:rPr>
          <w:rFonts w:cs="Arial"/>
          <w:b/>
          <w:bCs/>
          <w:sz w:val="20"/>
        </w:rPr>
        <w:t>(ref. Set/20</w:t>
      </w:r>
      <w:r w:rsidR="00FB265C">
        <w:rPr>
          <w:rFonts w:cs="Arial"/>
          <w:b/>
          <w:bCs/>
          <w:sz w:val="20"/>
        </w:rPr>
        <w:t>22</w:t>
      </w:r>
      <w:r w:rsidR="005036B9" w:rsidRPr="005036B9">
        <w:rPr>
          <w:rFonts w:cs="Arial"/>
          <w:b/>
          <w:bCs/>
          <w:sz w:val="20"/>
        </w:rPr>
        <w:t>)</w:t>
      </w:r>
    </w:p>
    <w:p w14:paraId="485C66F0" w14:textId="77777777" w:rsidR="0019560A" w:rsidRDefault="0019560A" w:rsidP="0019560A">
      <w:pPr>
        <w:rPr>
          <w:b/>
          <w:sz w:val="22"/>
        </w:rPr>
      </w:pPr>
    </w:p>
    <w:p w14:paraId="1BE5D211" w14:textId="77777777" w:rsidR="0019560A" w:rsidRDefault="0019560A" w:rsidP="0019560A">
      <w:pPr>
        <w:tabs>
          <w:tab w:val="left" w:pos="851"/>
          <w:tab w:val="left" w:pos="7513"/>
        </w:tabs>
        <w:ind w:left="1134" w:hanging="1134"/>
        <w:jc w:val="both"/>
        <w:rPr>
          <w:smallCaps/>
        </w:rPr>
      </w:pPr>
    </w:p>
    <w:tbl>
      <w:tblPr>
        <w:tblW w:w="0" w:type="auto"/>
        <w:jc w:val="center"/>
        <w:tblLayout w:type="fixed"/>
        <w:tblCellMar>
          <w:left w:w="30" w:type="dxa"/>
          <w:right w:w="30" w:type="dxa"/>
        </w:tblCellMar>
        <w:tblLook w:val="0000" w:firstRow="0" w:lastRow="0" w:firstColumn="0" w:lastColumn="0" w:noHBand="0" w:noVBand="0"/>
      </w:tblPr>
      <w:tblGrid>
        <w:gridCol w:w="4268"/>
        <w:gridCol w:w="976"/>
        <w:gridCol w:w="2396"/>
      </w:tblGrid>
      <w:tr w:rsidR="0019560A" w14:paraId="7569A9A6" w14:textId="77777777" w:rsidTr="00FB265C">
        <w:trPr>
          <w:trHeight w:val="250"/>
          <w:jc w:val="center"/>
        </w:trPr>
        <w:tc>
          <w:tcPr>
            <w:tcW w:w="4268" w:type="dxa"/>
            <w:tcBorders>
              <w:top w:val="single" w:sz="18" w:space="0" w:color="000000"/>
              <w:left w:val="single" w:sz="18" w:space="0" w:color="000000"/>
              <w:bottom w:val="single" w:sz="12" w:space="0" w:color="000000"/>
              <w:right w:val="nil"/>
            </w:tcBorders>
            <w:shd w:val="pct12" w:color="auto" w:fill="auto"/>
            <w:vAlign w:val="center"/>
          </w:tcPr>
          <w:p w14:paraId="5AB89796" w14:textId="77777777" w:rsidR="0019560A" w:rsidRDefault="0019560A" w:rsidP="000E571F">
            <w:pPr>
              <w:jc w:val="center"/>
              <w:rPr>
                <w:b/>
                <w:color w:val="000000"/>
                <w:sz w:val="22"/>
              </w:rPr>
            </w:pPr>
            <w:r>
              <w:rPr>
                <w:b/>
                <w:color w:val="000000"/>
                <w:sz w:val="22"/>
              </w:rPr>
              <w:t>CARGO</w:t>
            </w:r>
          </w:p>
        </w:tc>
        <w:tc>
          <w:tcPr>
            <w:tcW w:w="976" w:type="dxa"/>
            <w:tcBorders>
              <w:top w:val="single" w:sz="18" w:space="0" w:color="000000"/>
              <w:left w:val="single" w:sz="12" w:space="0" w:color="000000"/>
              <w:bottom w:val="single" w:sz="12" w:space="0" w:color="000000"/>
              <w:right w:val="single" w:sz="12" w:space="0" w:color="000000"/>
            </w:tcBorders>
            <w:shd w:val="pct12" w:color="auto" w:fill="auto"/>
            <w:vAlign w:val="center"/>
          </w:tcPr>
          <w:p w14:paraId="769C4548" w14:textId="77777777" w:rsidR="0019560A" w:rsidRDefault="0019560A" w:rsidP="000E571F">
            <w:pPr>
              <w:jc w:val="center"/>
              <w:rPr>
                <w:b/>
                <w:color w:val="000000"/>
                <w:sz w:val="22"/>
              </w:rPr>
            </w:pPr>
            <w:r>
              <w:rPr>
                <w:b/>
                <w:color w:val="000000"/>
                <w:sz w:val="22"/>
              </w:rPr>
              <w:t>NÍVEL</w:t>
            </w:r>
          </w:p>
        </w:tc>
        <w:tc>
          <w:tcPr>
            <w:tcW w:w="2396" w:type="dxa"/>
            <w:tcBorders>
              <w:top w:val="single" w:sz="18" w:space="0" w:color="000000"/>
              <w:left w:val="single" w:sz="12" w:space="0" w:color="000000"/>
              <w:bottom w:val="single" w:sz="12" w:space="0" w:color="000000"/>
              <w:right w:val="single" w:sz="18" w:space="0" w:color="000000"/>
            </w:tcBorders>
            <w:shd w:val="pct12" w:color="auto" w:fill="auto"/>
          </w:tcPr>
          <w:p w14:paraId="641ADBA8" w14:textId="77777777" w:rsidR="0019560A" w:rsidRDefault="0019560A" w:rsidP="00FB265C">
            <w:pPr>
              <w:jc w:val="center"/>
              <w:rPr>
                <w:b/>
                <w:color w:val="000000"/>
                <w:sz w:val="22"/>
              </w:rPr>
            </w:pPr>
            <w:r>
              <w:rPr>
                <w:b/>
                <w:color w:val="000000"/>
                <w:sz w:val="22"/>
              </w:rPr>
              <w:t xml:space="preserve">SALÁRIO - BASE </w:t>
            </w:r>
            <w:r w:rsidR="000F02CA">
              <w:rPr>
                <w:b/>
                <w:smallCaps/>
                <w:sz w:val="22"/>
              </w:rPr>
              <w:t>SET/</w:t>
            </w:r>
            <w:r w:rsidR="00FB265C">
              <w:rPr>
                <w:b/>
                <w:smallCaps/>
                <w:sz w:val="22"/>
              </w:rPr>
              <w:t>22</w:t>
            </w:r>
            <w:r>
              <w:rPr>
                <w:b/>
                <w:smallCaps/>
                <w:sz w:val="22"/>
              </w:rPr>
              <w:t xml:space="preserve"> </w:t>
            </w:r>
            <w:r>
              <w:rPr>
                <w:b/>
                <w:color w:val="000000"/>
                <w:sz w:val="22"/>
              </w:rPr>
              <w:t>(R$)</w:t>
            </w:r>
          </w:p>
        </w:tc>
      </w:tr>
      <w:tr w:rsidR="00FB265C" w14:paraId="3CA22FD3" w14:textId="77777777" w:rsidTr="00FB265C">
        <w:trPr>
          <w:trHeight w:val="250"/>
          <w:jc w:val="center"/>
        </w:trPr>
        <w:tc>
          <w:tcPr>
            <w:tcW w:w="4268" w:type="dxa"/>
            <w:vMerge w:val="restart"/>
            <w:tcBorders>
              <w:top w:val="single" w:sz="12" w:space="0" w:color="000000"/>
              <w:left w:val="single" w:sz="18" w:space="0" w:color="000000"/>
              <w:right w:val="single" w:sz="12" w:space="0" w:color="000000"/>
            </w:tcBorders>
            <w:vAlign w:val="center"/>
          </w:tcPr>
          <w:p w14:paraId="719E3B8A" w14:textId="77777777" w:rsidR="00FB265C" w:rsidRDefault="00FB265C" w:rsidP="00FB265C">
            <w:pPr>
              <w:spacing w:before="48" w:after="48"/>
              <w:ind w:left="150"/>
              <w:jc w:val="center"/>
              <w:rPr>
                <w:b/>
                <w:color w:val="000000"/>
                <w:sz w:val="22"/>
              </w:rPr>
            </w:pPr>
            <w:r>
              <w:rPr>
                <w:b/>
                <w:color w:val="000000"/>
                <w:sz w:val="22"/>
              </w:rPr>
              <w:t>Profissional Básico</w:t>
            </w:r>
          </w:p>
        </w:tc>
        <w:tc>
          <w:tcPr>
            <w:tcW w:w="976" w:type="dxa"/>
            <w:tcBorders>
              <w:top w:val="single" w:sz="12" w:space="0" w:color="000000"/>
              <w:left w:val="nil"/>
              <w:bottom w:val="single" w:sz="6" w:space="0" w:color="000000"/>
              <w:right w:val="single" w:sz="12" w:space="0" w:color="000000"/>
            </w:tcBorders>
          </w:tcPr>
          <w:p w14:paraId="5E5F0F3F" w14:textId="77777777" w:rsidR="00FB265C" w:rsidRDefault="00FB265C" w:rsidP="00FB265C">
            <w:pPr>
              <w:spacing w:before="48" w:after="48"/>
              <w:ind w:right="-3"/>
              <w:jc w:val="center"/>
              <w:rPr>
                <w:color w:val="000000"/>
                <w:sz w:val="22"/>
              </w:rPr>
            </w:pPr>
            <w:r>
              <w:rPr>
                <w:color w:val="000000"/>
                <w:sz w:val="22"/>
              </w:rPr>
              <w:t>1</w:t>
            </w:r>
          </w:p>
        </w:tc>
        <w:tc>
          <w:tcPr>
            <w:tcW w:w="2396" w:type="dxa"/>
            <w:tcBorders>
              <w:top w:val="single" w:sz="4" w:space="0" w:color="auto"/>
              <w:left w:val="single" w:sz="4" w:space="0" w:color="auto"/>
              <w:bottom w:val="single" w:sz="4" w:space="0" w:color="auto"/>
              <w:right w:val="single" w:sz="12" w:space="0" w:color="auto"/>
            </w:tcBorders>
            <w:shd w:val="clear" w:color="auto" w:fill="auto"/>
            <w:vAlign w:val="center"/>
          </w:tcPr>
          <w:p w14:paraId="7FD8D64C" w14:textId="77777777" w:rsidR="00FB265C" w:rsidRPr="00FB265C" w:rsidRDefault="00FB265C" w:rsidP="00FB265C">
            <w:pPr>
              <w:overflowPunct/>
              <w:autoSpaceDE/>
              <w:autoSpaceDN/>
              <w:adjustRightInd/>
              <w:jc w:val="center"/>
              <w:textAlignment w:val="auto"/>
              <w:rPr>
                <w:rFonts w:cs="Arial"/>
                <w:color w:val="000000"/>
                <w:sz w:val="22"/>
                <w:szCs w:val="22"/>
              </w:rPr>
            </w:pPr>
            <w:r w:rsidRPr="00FB265C">
              <w:rPr>
                <w:rFonts w:cs="Arial"/>
                <w:color w:val="000000"/>
                <w:sz w:val="22"/>
                <w:szCs w:val="22"/>
              </w:rPr>
              <w:t>15.048,69</w:t>
            </w:r>
          </w:p>
        </w:tc>
      </w:tr>
      <w:tr w:rsidR="00FB265C" w14:paraId="5C628BFE" w14:textId="77777777" w:rsidTr="00FB265C">
        <w:trPr>
          <w:trHeight w:val="250"/>
          <w:jc w:val="center"/>
        </w:trPr>
        <w:tc>
          <w:tcPr>
            <w:tcW w:w="4268" w:type="dxa"/>
            <w:vMerge/>
            <w:tcBorders>
              <w:left w:val="single" w:sz="18" w:space="0" w:color="000000"/>
              <w:right w:val="single" w:sz="12" w:space="0" w:color="000000"/>
            </w:tcBorders>
          </w:tcPr>
          <w:p w14:paraId="35118234" w14:textId="77777777" w:rsidR="00FB265C" w:rsidRDefault="00FB265C" w:rsidP="00FB265C">
            <w:pPr>
              <w:spacing w:before="48" w:after="48"/>
              <w:rPr>
                <w:b/>
                <w:color w:val="000000"/>
                <w:sz w:val="22"/>
              </w:rPr>
            </w:pPr>
          </w:p>
        </w:tc>
        <w:tc>
          <w:tcPr>
            <w:tcW w:w="976" w:type="dxa"/>
            <w:tcBorders>
              <w:top w:val="single" w:sz="6" w:space="0" w:color="000000"/>
              <w:left w:val="nil"/>
              <w:bottom w:val="single" w:sz="6" w:space="0" w:color="000000"/>
              <w:right w:val="single" w:sz="12" w:space="0" w:color="000000"/>
            </w:tcBorders>
          </w:tcPr>
          <w:p w14:paraId="7BBCC27A" w14:textId="77777777" w:rsidR="00FB265C" w:rsidRDefault="00FB265C" w:rsidP="00FB265C">
            <w:pPr>
              <w:spacing w:before="48" w:after="48"/>
              <w:ind w:right="-3"/>
              <w:jc w:val="center"/>
              <w:rPr>
                <w:color w:val="000000"/>
                <w:sz w:val="22"/>
              </w:rPr>
            </w:pPr>
            <w:r>
              <w:rPr>
                <w:color w:val="000000"/>
                <w:sz w:val="22"/>
              </w:rPr>
              <w:t>2</w:t>
            </w:r>
          </w:p>
        </w:tc>
        <w:tc>
          <w:tcPr>
            <w:tcW w:w="2396" w:type="dxa"/>
            <w:tcBorders>
              <w:top w:val="nil"/>
              <w:left w:val="single" w:sz="4" w:space="0" w:color="auto"/>
              <w:bottom w:val="single" w:sz="4" w:space="0" w:color="auto"/>
              <w:right w:val="single" w:sz="12" w:space="0" w:color="auto"/>
            </w:tcBorders>
            <w:shd w:val="clear" w:color="auto" w:fill="auto"/>
            <w:vAlign w:val="center"/>
          </w:tcPr>
          <w:p w14:paraId="137DCE5D" w14:textId="77777777" w:rsidR="00FB265C" w:rsidRPr="00FB265C" w:rsidRDefault="00FB265C" w:rsidP="00FB265C">
            <w:pPr>
              <w:jc w:val="center"/>
              <w:rPr>
                <w:rFonts w:cs="Arial"/>
                <w:color w:val="000000"/>
                <w:sz w:val="22"/>
                <w:szCs w:val="22"/>
              </w:rPr>
            </w:pPr>
            <w:r>
              <w:rPr>
                <w:rFonts w:cs="Arial"/>
                <w:color w:val="000000"/>
                <w:sz w:val="22"/>
                <w:szCs w:val="22"/>
              </w:rPr>
              <w:t>1</w:t>
            </w:r>
            <w:r w:rsidRPr="00FB265C">
              <w:rPr>
                <w:rFonts w:cs="Arial"/>
                <w:color w:val="000000"/>
                <w:sz w:val="22"/>
                <w:szCs w:val="22"/>
              </w:rPr>
              <w:t>5.951,64</w:t>
            </w:r>
          </w:p>
        </w:tc>
      </w:tr>
      <w:tr w:rsidR="00FB265C" w14:paraId="367595A6" w14:textId="77777777" w:rsidTr="00FB265C">
        <w:trPr>
          <w:trHeight w:val="250"/>
          <w:jc w:val="center"/>
        </w:trPr>
        <w:tc>
          <w:tcPr>
            <w:tcW w:w="4268" w:type="dxa"/>
            <w:vMerge/>
            <w:tcBorders>
              <w:left w:val="single" w:sz="18" w:space="0" w:color="000000"/>
              <w:right w:val="single" w:sz="12" w:space="0" w:color="000000"/>
            </w:tcBorders>
          </w:tcPr>
          <w:p w14:paraId="4BA170AE"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0B6CA226" w14:textId="77777777" w:rsidR="00FB265C" w:rsidRDefault="00FB265C" w:rsidP="00FB265C">
            <w:pPr>
              <w:spacing w:before="48" w:after="48"/>
              <w:ind w:right="-3"/>
              <w:jc w:val="center"/>
              <w:rPr>
                <w:color w:val="000000"/>
                <w:sz w:val="22"/>
              </w:rPr>
            </w:pPr>
            <w:r>
              <w:rPr>
                <w:color w:val="000000"/>
                <w:sz w:val="22"/>
              </w:rPr>
              <w:t>3</w:t>
            </w:r>
          </w:p>
        </w:tc>
        <w:tc>
          <w:tcPr>
            <w:tcW w:w="2396" w:type="dxa"/>
            <w:tcBorders>
              <w:top w:val="nil"/>
              <w:left w:val="single" w:sz="4" w:space="0" w:color="auto"/>
              <w:bottom w:val="single" w:sz="4" w:space="0" w:color="auto"/>
              <w:right w:val="single" w:sz="12" w:space="0" w:color="auto"/>
            </w:tcBorders>
            <w:shd w:val="clear" w:color="auto" w:fill="auto"/>
            <w:vAlign w:val="center"/>
          </w:tcPr>
          <w:p w14:paraId="61954499" w14:textId="77777777" w:rsidR="00FB265C" w:rsidRPr="00FB265C" w:rsidRDefault="00FB265C" w:rsidP="00FB265C">
            <w:pPr>
              <w:jc w:val="center"/>
              <w:rPr>
                <w:rFonts w:cs="Arial"/>
                <w:color w:val="000000"/>
                <w:sz w:val="22"/>
                <w:szCs w:val="22"/>
              </w:rPr>
            </w:pPr>
            <w:r w:rsidRPr="00FB265C">
              <w:rPr>
                <w:rFonts w:cs="Arial"/>
                <w:color w:val="000000"/>
                <w:sz w:val="22"/>
                <w:szCs w:val="22"/>
              </w:rPr>
              <w:t>16.908,65</w:t>
            </w:r>
          </w:p>
        </w:tc>
      </w:tr>
      <w:tr w:rsidR="00FB265C" w14:paraId="2E4CF905" w14:textId="77777777" w:rsidTr="00FB265C">
        <w:trPr>
          <w:trHeight w:val="250"/>
          <w:jc w:val="center"/>
        </w:trPr>
        <w:tc>
          <w:tcPr>
            <w:tcW w:w="4268" w:type="dxa"/>
            <w:vMerge/>
            <w:tcBorders>
              <w:left w:val="single" w:sz="18" w:space="0" w:color="000000"/>
              <w:right w:val="single" w:sz="12" w:space="0" w:color="000000"/>
            </w:tcBorders>
          </w:tcPr>
          <w:p w14:paraId="57FAC2A4"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4A09F667" w14:textId="77777777" w:rsidR="00FB265C" w:rsidRDefault="00FB265C" w:rsidP="00FB265C">
            <w:pPr>
              <w:spacing w:before="48" w:after="48"/>
              <w:ind w:right="-3"/>
              <w:jc w:val="center"/>
              <w:rPr>
                <w:color w:val="000000"/>
                <w:sz w:val="22"/>
              </w:rPr>
            </w:pPr>
            <w:r>
              <w:rPr>
                <w:color w:val="000000"/>
                <w:sz w:val="22"/>
              </w:rPr>
              <w:t>4</w:t>
            </w:r>
          </w:p>
        </w:tc>
        <w:tc>
          <w:tcPr>
            <w:tcW w:w="2396" w:type="dxa"/>
            <w:tcBorders>
              <w:top w:val="single" w:sz="4" w:space="0" w:color="auto"/>
              <w:left w:val="single" w:sz="4" w:space="0" w:color="auto"/>
              <w:bottom w:val="single" w:sz="4" w:space="0" w:color="auto"/>
              <w:right w:val="single" w:sz="12" w:space="0" w:color="auto"/>
            </w:tcBorders>
            <w:shd w:val="clear" w:color="auto" w:fill="auto"/>
            <w:vAlign w:val="center"/>
          </w:tcPr>
          <w:p w14:paraId="7B3EABAD" w14:textId="77777777" w:rsidR="00FB265C" w:rsidRPr="00FB265C" w:rsidRDefault="00FB265C" w:rsidP="00FB265C">
            <w:pPr>
              <w:jc w:val="center"/>
              <w:rPr>
                <w:rFonts w:cs="Arial"/>
                <w:color w:val="000000"/>
                <w:sz w:val="22"/>
                <w:szCs w:val="22"/>
              </w:rPr>
            </w:pPr>
            <w:r w:rsidRPr="00FB265C">
              <w:rPr>
                <w:rFonts w:cs="Arial"/>
                <w:color w:val="000000"/>
                <w:sz w:val="22"/>
                <w:szCs w:val="22"/>
              </w:rPr>
              <w:t>17.923,20</w:t>
            </w:r>
          </w:p>
        </w:tc>
      </w:tr>
      <w:tr w:rsidR="00FB265C" w14:paraId="1CEB00CB" w14:textId="77777777" w:rsidTr="00FB265C">
        <w:trPr>
          <w:trHeight w:val="250"/>
          <w:jc w:val="center"/>
        </w:trPr>
        <w:tc>
          <w:tcPr>
            <w:tcW w:w="4268" w:type="dxa"/>
            <w:vMerge/>
            <w:tcBorders>
              <w:left w:val="single" w:sz="18" w:space="0" w:color="000000"/>
              <w:right w:val="single" w:sz="12" w:space="0" w:color="000000"/>
            </w:tcBorders>
          </w:tcPr>
          <w:p w14:paraId="59FA0151"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67116BB9" w14:textId="77777777" w:rsidR="00FB265C" w:rsidRDefault="00FB265C" w:rsidP="00FB265C">
            <w:pPr>
              <w:spacing w:before="48" w:after="48"/>
              <w:ind w:right="-3"/>
              <w:jc w:val="center"/>
              <w:rPr>
                <w:color w:val="000000"/>
                <w:sz w:val="22"/>
              </w:rPr>
            </w:pPr>
            <w:r>
              <w:rPr>
                <w:color w:val="000000"/>
                <w:sz w:val="22"/>
              </w:rPr>
              <w:t>5</w:t>
            </w:r>
          </w:p>
        </w:tc>
        <w:tc>
          <w:tcPr>
            <w:tcW w:w="2396" w:type="dxa"/>
            <w:tcBorders>
              <w:top w:val="nil"/>
              <w:left w:val="single" w:sz="4" w:space="0" w:color="auto"/>
              <w:bottom w:val="single" w:sz="4" w:space="0" w:color="auto"/>
              <w:right w:val="single" w:sz="12" w:space="0" w:color="auto"/>
            </w:tcBorders>
            <w:shd w:val="clear" w:color="auto" w:fill="auto"/>
            <w:vAlign w:val="center"/>
          </w:tcPr>
          <w:p w14:paraId="225E763F" w14:textId="77777777" w:rsidR="00FB265C" w:rsidRPr="00FB265C" w:rsidRDefault="00FB265C" w:rsidP="00FB265C">
            <w:pPr>
              <w:jc w:val="center"/>
              <w:rPr>
                <w:rFonts w:cs="Arial"/>
                <w:color w:val="000000"/>
                <w:sz w:val="22"/>
                <w:szCs w:val="22"/>
              </w:rPr>
            </w:pPr>
            <w:r w:rsidRPr="00FB265C">
              <w:rPr>
                <w:rFonts w:cs="Arial"/>
                <w:color w:val="000000"/>
                <w:sz w:val="22"/>
                <w:szCs w:val="22"/>
              </w:rPr>
              <w:t>18.998,59</w:t>
            </w:r>
          </w:p>
        </w:tc>
      </w:tr>
      <w:tr w:rsidR="00FB265C" w14:paraId="7112FCDF" w14:textId="77777777" w:rsidTr="00FB265C">
        <w:trPr>
          <w:trHeight w:val="250"/>
          <w:jc w:val="center"/>
        </w:trPr>
        <w:tc>
          <w:tcPr>
            <w:tcW w:w="4268" w:type="dxa"/>
            <w:vMerge/>
            <w:tcBorders>
              <w:left w:val="single" w:sz="18" w:space="0" w:color="000000"/>
              <w:right w:val="single" w:sz="12" w:space="0" w:color="000000"/>
            </w:tcBorders>
          </w:tcPr>
          <w:p w14:paraId="7E8A1E2B"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13B46131" w14:textId="77777777" w:rsidR="00FB265C" w:rsidRDefault="00FB265C" w:rsidP="00FB265C">
            <w:pPr>
              <w:spacing w:before="48" w:after="48"/>
              <w:ind w:right="-3"/>
              <w:jc w:val="center"/>
              <w:rPr>
                <w:color w:val="000000"/>
                <w:sz w:val="22"/>
              </w:rPr>
            </w:pPr>
            <w:r>
              <w:rPr>
                <w:color w:val="000000"/>
                <w:sz w:val="22"/>
              </w:rPr>
              <w:t>6</w:t>
            </w:r>
          </w:p>
        </w:tc>
        <w:tc>
          <w:tcPr>
            <w:tcW w:w="2396" w:type="dxa"/>
            <w:tcBorders>
              <w:top w:val="nil"/>
              <w:left w:val="single" w:sz="4" w:space="0" w:color="auto"/>
              <w:bottom w:val="single" w:sz="4" w:space="0" w:color="auto"/>
              <w:right w:val="single" w:sz="12" w:space="0" w:color="auto"/>
            </w:tcBorders>
            <w:shd w:val="clear" w:color="auto" w:fill="auto"/>
            <w:vAlign w:val="center"/>
          </w:tcPr>
          <w:p w14:paraId="0A015B29" w14:textId="77777777" w:rsidR="00FB265C" w:rsidRPr="00FB265C" w:rsidRDefault="00FB265C" w:rsidP="00FB265C">
            <w:pPr>
              <w:jc w:val="center"/>
              <w:rPr>
                <w:rFonts w:cs="Arial"/>
                <w:color w:val="000000"/>
                <w:sz w:val="22"/>
                <w:szCs w:val="22"/>
              </w:rPr>
            </w:pPr>
            <w:r w:rsidRPr="00FB265C">
              <w:rPr>
                <w:rFonts w:cs="Arial"/>
                <w:color w:val="000000"/>
                <w:sz w:val="22"/>
                <w:szCs w:val="22"/>
              </w:rPr>
              <w:t>20.138,54</w:t>
            </w:r>
          </w:p>
        </w:tc>
      </w:tr>
      <w:tr w:rsidR="00FB265C" w14:paraId="6BD2548C" w14:textId="77777777" w:rsidTr="00FB265C">
        <w:trPr>
          <w:trHeight w:val="250"/>
          <w:jc w:val="center"/>
        </w:trPr>
        <w:tc>
          <w:tcPr>
            <w:tcW w:w="4268" w:type="dxa"/>
            <w:vMerge/>
            <w:tcBorders>
              <w:left w:val="single" w:sz="18" w:space="0" w:color="000000"/>
              <w:right w:val="single" w:sz="12" w:space="0" w:color="000000"/>
            </w:tcBorders>
          </w:tcPr>
          <w:p w14:paraId="007BF412"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2E4F1029" w14:textId="77777777" w:rsidR="00FB265C" w:rsidRDefault="00FB265C" w:rsidP="00FB265C">
            <w:pPr>
              <w:spacing w:before="48" w:after="48"/>
              <w:ind w:right="-3"/>
              <w:jc w:val="center"/>
              <w:rPr>
                <w:color w:val="000000"/>
                <w:sz w:val="22"/>
              </w:rPr>
            </w:pPr>
            <w:r>
              <w:rPr>
                <w:color w:val="000000"/>
                <w:sz w:val="22"/>
              </w:rPr>
              <w:t>7</w:t>
            </w:r>
          </w:p>
        </w:tc>
        <w:tc>
          <w:tcPr>
            <w:tcW w:w="2396" w:type="dxa"/>
            <w:tcBorders>
              <w:top w:val="nil"/>
              <w:left w:val="single" w:sz="4" w:space="0" w:color="auto"/>
              <w:bottom w:val="single" w:sz="4" w:space="0" w:color="auto"/>
              <w:right w:val="single" w:sz="12" w:space="0" w:color="auto"/>
            </w:tcBorders>
            <w:shd w:val="clear" w:color="auto" w:fill="auto"/>
            <w:vAlign w:val="center"/>
          </w:tcPr>
          <w:p w14:paraId="2A2BC286" w14:textId="77777777" w:rsidR="00FB265C" w:rsidRPr="00FB265C" w:rsidRDefault="00FB265C" w:rsidP="00FB265C">
            <w:pPr>
              <w:jc w:val="center"/>
              <w:rPr>
                <w:rFonts w:cs="Arial"/>
                <w:color w:val="000000"/>
                <w:sz w:val="22"/>
                <w:szCs w:val="22"/>
              </w:rPr>
            </w:pPr>
            <w:r w:rsidRPr="00FB265C">
              <w:rPr>
                <w:rFonts w:cs="Arial"/>
                <w:color w:val="000000"/>
                <w:sz w:val="22"/>
                <w:szCs w:val="22"/>
              </w:rPr>
              <w:t>21.246,13</w:t>
            </w:r>
          </w:p>
        </w:tc>
      </w:tr>
      <w:tr w:rsidR="00FB265C" w14:paraId="6AFF0742" w14:textId="77777777" w:rsidTr="00FB265C">
        <w:trPr>
          <w:trHeight w:val="250"/>
          <w:jc w:val="center"/>
        </w:trPr>
        <w:tc>
          <w:tcPr>
            <w:tcW w:w="4268" w:type="dxa"/>
            <w:vMerge/>
            <w:tcBorders>
              <w:left w:val="single" w:sz="18" w:space="0" w:color="000000"/>
              <w:right w:val="single" w:sz="12" w:space="0" w:color="000000"/>
            </w:tcBorders>
          </w:tcPr>
          <w:p w14:paraId="7F027A73"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1D20927A" w14:textId="77777777" w:rsidR="00FB265C" w:rsidRDefault="00FB265C" w:rsidP="00FB265C">
            <w:pPr>
              <w:spacing w:before="48" w:after="48"/>
              <w:ind w:right="-3"/>
              <w:jc w:val="center"/>
              <w:rPr>
                <w:color w:val="000000"/>
                <w:sz w:val="22"/>
              </w:rPr>
            </w:pPr>
            <w:r>
              <w:rPr>
                <w:color w:val="000000"/>
                <w:sz w:val="22"/>
              </w:rPr>
              <w:t>8</w:t>
            </w:r>
          </w:p>
        </w:tc>
        <w:tc>
          <w:tcPr>
            <w:tcW w:w="2396" w:type="dxa"/>
            <w:tcBorders>
              <w:top w:val="nil"/>
              <w:left w:val="single" w:sz="4" w:space="0" w:color="auto"/>
              <w:bottom w:val="single" w:sz="4" w:space="0" w:color="auto"/>
              <w:right w:val="single" w:sz="12" w:space="0" w:color="auto"/>
            </w:tcBorders>
            <w:shd w:val="clear" w:color="auto" w:fill="auto"/>
            <w:vAlign w:val="center"/>
          </w:tcPr>
          <w:p w14:paraId="05A0202D" w14:textId="77777777" w:rsidR="00FB265C" w:rsidRPr="00FB265C" w:rsidRDefault="00FB265C" w:rsidP="00FB265C">
            <w:pPr>
              <w:jc w:val="center"/>
              <w:rPr>
                <w:rFonts w:cs="Arial"/>
                <w:color w:val="000000"/>
                <w:sz w:val="22"/>
                <w:szCs w:val="22"/>
              </w:rPr>
            </w:pPr>
            <w:r w:rsidRPr="00FB265C">
              <w:rPr>
                <w:rFonts w:cs="Arial"/>
                <w:color w:val="000000"/>
                <w:sz w:val="22"/>
                <w:szCs w:val="22"/>
              </w:rPr>
              <w:t>22.414,68</w:t>
            </w:r>
          </w:p>
        </w:tc>
      </w:tr>
      <w:tr w:rsidR="00FB265C" w14:paraId="4E4D8BD2" w14:textId="77777777" w:rsidTr="00FB265C">
        <w:trPr>
          <w:trHeight w:val="250"/>
          <w:jc w:val="center"/>
        </w:trPr>
        <w:tc>
          <w:tcPr>
            <w:tcW w:w="4268" w:type="dxa"/>
            <w:vMerge/>
            <w:tcBorders>
              <w:left w:val="single" w:sz="18" w:space="0" w:color="000000"/>
              <w:right w:val="single" w:sz="12" w:space="0" w:color="000000"/>
            </w:tcBorders>
          </w:tcPr>
          <w:p w14:paraId="54C64F8F"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56E70008" w14:textId="77777777" w:rsidR="00FB265C" w:rsidRDefault="00FB265C" w:rsidP="00FB265C">
            <w:pPr>
              <w:spacing w:before="48" w:after="48"/>
              <w:ind w:right="-3"/>
              <w:jc w:val="center"/>
              <w:rPr>
                <w:color w:val="000000"/>
                <w:sz w:val="22"/>
              </w:rPr>
            </w:pPr>
            <w:r>
              <w:rPr>
                <w:color w:val="000000"/>
                <w:sz w:val="22"/>
              </w:rPr>
              <w:t>9</w:t>
            </w:r>
          </w:p>
        </w:tc>
        <w:tc>
          <w:tcPr>
            <w:tcW w:w="2396" w:type="dxa"/>
            <w:tcBorders>
              <w:top w:val="nil"/>
              <w:left w:val="single" w:sz="4" w:space="0" w:color="auto"/>
              <w:bottom w:val="single" w:sz="4" w:space="0" w:color="auto"/>
              <w:right w:val="single" w:sz="12" w:space="0" w:color="auto"/>
            </w:tcBorders>
            <w:shd w:val="clear" w:color="auto" w:fill="auto"/>
            <w:vAlign w:val="center"/>
          </w:tcPr>
          <w:p w14:paraId="76F92000" w14:textId="77777777" w:rsidR="00FB265C" w:rsidRPr="00FB265C" w:rsidRDefault="00FB265C" w:rsidP="00FB265C">
            <w:pPr>
              <w:jc w:val="center"/>
              <w:rPr>
                <w:rFonts w:cs="Arial"/>
                <w:color w:val="000000"/>
                <w:sz w:val="22"/>
                <w:szCs w:val="22"/>
              </w:rPr>
            </w:pPr>
            <w:r w:rsidRPr="00FB265C">
              <w:rPr>
                <w:rFonts w:cs="Arial"/>
                <w:color w:val="000000"/>
                <w:sz w:val="22"/>
                <w:szCs w:val="22"/>
              </w:rPr>
              <w:t>23.647,47</w:t>
            </w:r>
          </w:p>
        </w:tc>
      </w:tr>
      <w:tr w:rsidR="00FB265C" w14:paraId="421080FD" w14:textId="77777777" w:rsidTr="00FB265C">
        <w:trPr>
          <w:trHeight w:val="250"/>
          <w:jc w:val="center"/>
        </w:trPr>
        <w:tc>
          <w:tcPr>
            <w:tcW w:w="4268" w:type="dxa"/>
            <w:vMerge/>
            <w:tcBorders>
              <w:left w:val="single" w:sz="18" w:space="0" w:color="000000"/>
              <w:right w:val="single" w:sz="12" w:space="0" w:color="000000"/>
            </w:tcBorders>
          </w:tcPr>
          <w:p w14:paraId="0FF9DFD1"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000C1751" w14:textId="77777777" w:rsidR="00FB265C" w:rsidRDefault="00FB265C" w:rsidP="00FB265C">
            <w:pPr>
              <w:spacing w:before="48" w:after="48"/>
              <w:ind w:right="-3"/>
              <w:jc w:val="center"/>
              <w:rPr>
                <w:color w:val="000000"/>
                <w:sz w:val="22"/>
              </w:rPr>
            </w:pPr>
            <w:r>
              <w:rPr>
                <w:color w:val="000000"/>
                <w:sz w:val="22"/>
              </w:rPr>
              <w:t>10</w:t>
            </w:r>
          </w:p>
        </w:tc>
        <w:tc>
          <w:tcPr>
            <w:tcW w:w="2396" w:type="dxa"/>
            <w:tcBorders>
              <w:top w:val="nil"/>
              <w:left w:val="single" w:sz="4" w:space="0" w:color="auto"/>
              <w:bottom w:val="single" w:sz="4" w:space="0" w:color="auto"/>
              <w:right w:val="single" w:sz="12" w:space="0" w:color="auto"/>
            </w:tcBorders>
            <w:shd w:val="clear" w:color="auto" w:fill="auto"/>
            <w:vAlign w:val="center"/>
          </w:tcPr>
          <w:p w14:paraId="6AE72F5A" w14:textId="77777777" w:rsidR="00FB265C" w:rsidRPr="00FB265C" w:rsidRDefault="00FB265C" w:rsidP="00FB265C">
            <w:pPr>
              <w:jc w:val="center"/>
              <w:rPr>
                <w:rFonts w:cs="Arial"/>
                <w:color w:val="000000"/>
                <w:sz w:val="22"/>
                <w:szCs w:val="22"/>
              </w:rPr>
            </w:pPr>
            <w:r w:rsidRPr="00FB265C">
              <w:rPr>
                <w:rFonts w:cs="Arial"/>
                <w:color w:val="000000"/>
                <w:sz w:val="22"/>
                <w:szCs w:val="22"/>
              </w:rPr>
              <w:t>24.948,10</w:t>
            </w:r>
          </w:p>
        </w:tc>
      </w:tr>
      <w:tr w:rsidR="00FB265C" w14:paraId="71518E59" w14:textId="77777777" w:rsidTr="00FB265C">
        <w:trPr>
          <w:trHeight w:val="250"/>
          <w:jc w:val="center"/>
        </w:trPr>
        <w:tc>
          <w:tcPr>
            <w:tcW w:w="4268" w:type="dxa"/>
            <w:vMerge/>
            <w:tcBorders>
              <w:left w:val="single" w:sz="18" w:space="0" w:color="000000"/>
              <w:right w:val="single" w:sz="12" w:space="0" w:color="000000"/>
            </w:tcBorders>
          </w:tcPr>
          <w:p w14:paraId="0E3143C1"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1300EE6D" w14:textId="77777777" w:rsidR="00FB265C" w:rsidRDefault="00FB265C" w:rsidP="00FB265C">
            <w:pPr>
              <w:spacing w:before="48" w:after="48"/>
              <w:ind w:right="-3"/>
              <w:jc w:val="center"/>
              <w:rPr>
                <w:color w:val="000000"/>
                <w:sz w:val="22"/>
              </w:rPr>
            </w:pPr>
            <w:r>
              <w:rPr>
                <w:color w:val="000000"/>
                <w:sz w:val="22"/>
              </w:rPr>
              <w:t>11</w:t>
            </w:r>
          </w:p>
        </w:tc>
        <w:tc>
          <w:tcPr>
            <w:tcW w:w="2396" w:type="dxa"/>
            <w:tcBorders>
              <w:top w:val="nil"/>
              <w:left w:val="single" w:sz="4" w:space="0" w:color="auto"/>
              <w:bottom w:val="single" w:sz="4" w:space="0" w:color="auto"/>
              <w:right w:val="single" w:sz="12" w:space="0" w:color="auto"/>
            </w:tcBorders>
            <w:shd w:val="clear" w:color="auto" w:fill="auto"/>
            <w:vAlign w:val="center"/>
          </w:tcPr>
          <w:p w14:paraId="25C77EA0" w14:textId="77777777" w:rsidR="00FB265C" w:rsidRPr="00FB265C" w:rsidRDefault="00FB265C" w:rsidP="00FB265C">
            <w:pPr>
              <w:jc w:val="center"/>
              <w:rPr>
                <w:rFonts w:cs="Arial"/>
                <w:color w:val="000000"/>
                <w:sz w:val="22"/>
                <w:szCs w:val="22"/>
              </w:rPr>
            </w:pPr>
            <w:r w:rsidRPr="00FB265C">
              <w:rPr>
                <w:rFonts w:cs="Arial"/>
                <w:color w:val="000000"/>
                <w:sz w:val="22"/>
                <w:szCs w:val="22"/>
              </w:rPr>
              <w:t>26.195,52</w:t>
            </w:r>
          </w:p>
        </w:tc>
      </w:tr>
      <w:tr w:rsidR="00FB265C" w14:paraId="46296632" w14:textId="77777777" w:rsidTr="00FB265C">
        <w:trPr>
          <w:trHeight w:val="250"/>
          <w:jc w:val="center"/>
        </w:trPr>
        <w:tc>
          <w:tcPr>
            <w:tcW w:w="4268" w:type="dxa"/>
            <w:vMerge/>
            <w:tcBorders>
              <w:left w:val="single" w:sz="18" w:space="0" w:color="000000"/>
              <w:right w:val="single" w:sz="12" w:space="0" w:color="000000"/>
            </w:tcBorders>
          </w:tcPr>
          <w:p w14:paraId="60CEDE72"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7B38ADD4" w14:textId="77777777" w:rsidR="00FB265C" w:rsidRDefault="00FB265C" w:rsidP="00FB265C">
            <w:pPr>
              <w:spacing w:before="48" w:after="48"/>
              <w:ind w:right="-3"/>
              <w:jc w:val="center"/>
              <w:rPr>
                <w:color w:val="000000"/>
                <w:sz w:val="22"/>
              </w:rPr>
            </w:pPr>
            <w:r>
              <w:rPr>
                <w:color w:val="000000"/>
                <w:sz w:val="22"/>
              </w:rPr>
              <w:t>12</w:t>
            </w:r>
          </w:p>
        </w:tc>
        <w:tc>
          <w:tcPr>
            <w:tcW w:w="2396" w:type="dxa"/>
            <w:tcBorders>
              <w:top w:val="nil"/>
              <w:left w:val="single" w:sz="4" w:space="0" w:color="auto"/>
              <w:bottom w:val="single" w:sz="4" w:space="0" w:color="auto"/>
              <w:right w:val="single" w:sz="12" w:space="0" w:color="auto"/>
            </w:tcBorders>
            <w:shd w:val="clear" w:color="auto" w:fill="auto"/>
            <w:vAlign w:val="center"/>
          </w:tcPr>
          <w:p w14:paraId="487185DE" w14:textId="77777777" w:rsidR="00FB265C" w:rsidRPr="00FB265C" w:rsidRDefault="00FB265C" w:rsidP="00FB265C">
            <w:pPr>
              <w:jc w:val="center"/>
              <w:rPr>
                <w:rFonts w:cs="Arial"/>
                <w:color w:val="000000"/>
                <w:sz w:val="22"/>
                <w:szCs w:val="22"/>
              </w:rPr>
            </w:pPr>
            <w:r w:rsidRPr="00FB265C">
              <w:rPr>
                <w:rFonts w:cs="Arial"/>
                <w:color w:val="000000"/>
                <w:sz w:val="22"/>
                <w:szCs w:val="22"/>
              </w:rPr>
              <w:t>27.374,30</w:t>
            </w:r>
          </w:p>
        </w:tc>
      </w:tr>
      <w:tr w:rsidR="00FB265C" w14:paraId="443B4CFE" w14:textId="77777777" w:rsidTr="00FB265C">
        <w:trPr>
          <w:trHeight w:val="250"/>
          <w:jc w:val="center"/>
        </w:trPr>
        <w:tc>
          <w:tcPr>
            <w:tcW w:w="4268" w:type="dxa"/>
            <w:vMerge/>
            <w:tcBorders>
              <w:left w:val="single" w:sz="18" w:space="0" w:color="000000"/>
              <w:right w:val="single" w:sz="12" w:space="0" w:color="000000"/>
            </w:tcBorders>
          </w:tcPr>
          <w:p w14:paraId="3D42701E"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38D41494" w14:textId="77777777" w:rsidR="00FB265C" w:rsidRDefault="00FB265C" w:rsidP="00FB265C">
            <w:pPr>
              <w:spacing w:before="48" w:after="48"/>
              <w:ind w:right="-3"/>
              <w:jc w:val="center"/>
              <w:rPr>
                <w:color w:val="000000"/>
                <w:sz w:val="22"/>
              </w:rPr>
            </w:pPr>
            <w:r>
              <w:rPr>
                <w:color w:val="000000"/>
                <w:sz w:val="22"/>
              </w:rPr>
              <w:t>13</w:t>
            </w:r>
          </w:p>
        </w:tc>
        <w:tc>
          <w:tcPr>
            <w:tcW w:w="2396" w:type="dxa"/>
            <w:tcBorders>
              <w:top w:val="nil"/>
              <w:left w:val="single" w:sz="4" w:space="0" w:color="auto"/>
              <w:bottom w:val="single" w:sz="4" w:space="0" w:color="auto"/>
              <w:right w:val="single" w:sz="12" w:space="0" w:color="auto"/>
            </w:tcBorders>
            <w:shd w:val="clear" w:color="auto" w:fill="auto"/>
            <w:vAlign w:val="center"/>
          </w:tcPr>
          <w:p w14:paraId="3B2637E6" w14:textId="77777777" w:rsidR="00FB265C" w:rsidRPr="00FB265C" w:rsidRDefault="00FB265C" w:rsidP="00FB265C">
            <w:pPr>
              <w:jc w:val="center"/>
              <w:rPr>
                <w:rFonts w:cs="Arial"/>
                <w:color w:val="000000"/>
                <w:sz w:val="22"/>
                <w:szCs w:val="22"/>
              </w:rPr>
            </w:pPr>
            <w:r w:rsidRPr="00FB265C">
              <w:rPr>
                <w:rFonts w:cs="Arial"/>
                <w:color w:val="000000"/>
                <w:sz w:val="22"/>
                <w:szCs w:val="22"/>
              </w:rPr>
              <w:t>28.469,29</w:t>
            </w:r>
          </w:p>
        </w:tc>
      </w:tr>
      <w:tr w:rsidR="00FB265C" w14:paraId="1CA10B1C" w14:textId="77777777" w:rsidTr="00FB265C">
        <w:trPr>
          <w:trHeight w:val="250"/>
          <w:jc w:val="center"/>
        </w:trPr>
        <w:tc>
          <w:tcPr>
            <w:tcW w:w="4268" w:type="dxa"/>
            <w:vMerge/>
            <w:tcBorders>
              <w:left w:val="single" w:sz="18" w:space="0" w:color="000000"/>
              <w:right w:val="single" w:sz="12" w:space="0" w:color="000000"/>
            </w:tcBorders>
          </w:tcPr>
          <w:p w14:paraId="32058F54"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1A58684D" w14:textId="77777777" w:rsidR="00FB265C" w:rsidRDefault="00FB265C" w:rsidP="00FB265C">
            <w:pPr>
              <w:spacing w:before="48" w:after="48"/>
              <w:ind w:right="-3"/>
              <w:jc w:val="center"/>
              <w:rPr>
                <w:color w:val="000000"/>
                <w:sz w:val="22"/>
              </w:rPr>
            </w:pPr>
            <w:r>
              <w:rPr>
                <w:color w:val="000000"/>
                <w:sz w:val="22"/>
              </w:rPr>
              <w:t>14</w:t>
            </w:r>
          </w:p>
        </w:tc>
        <w:tc>
          <w:tcPr>
            <w:tcW w:w="2396" w:type="dxa"/>
            <w:tcBorders>
              <w:top w:val="nil"/>
              <w:left w:val="single" w:sz="4" w:space="0" w:color="auto"/>
              <w:bottom w:val="single" w:sz="4" w:space="0" w:color="auto"/>
              <w:right w:val="single" w:sz="12" w:space="0" w:color="auto"/>
            </w:tcBorders>
            <w:shd w:val="clear" w:color="auto" w:fill="auto"/>
            <w:vAlign w:val="center"/>
          </w:tcPr>
          <w:p w14:paraId="4CA62332" w14:textId="77777777" w:rsidR="00FB265C" w:rsidRPr="00FB265C" w:rsidRDefault="00FB265C" w:rsidP="00FB265C">
            <w:pPr>
              <w:jc w:val="center"/>
              <w:rPr>
                <w:rFonts w:cs="Arial"/>
                <w:color w:val="000000"/>
                <w:sz w:val="22"/>
                <w:szCs w:val="22"/>
              </w:rPr>
            </w:pPr>
            <w:r w:rsidRPr="00FB265C">
              <w:rPr>
                <w:rFonts w:cs="Arial"/>
                <w:color w:val="000000"/>
                <w:sz w:val="22"/>
                <w:szCs w:val="22"/>
              </w:rPr>
              <w:t>29.608,03</w:t>
            </w:r>
          </w:p>
        </w:tc>
      </w:tr>
      <w:tr w:rsidR="00FB265C" w14:paraId="6CCF3653" w14:textId="77777777" w:rsidTr="00FB265C">
        <w:trPr>
          <w:trHeight w:val="250"/>
          <w:jc w:val="center"/>
        </w:trPr>
        <w:tc>
          <w:tcPr>
            <w:tcW w:w="4268" w:type="dxa"/>
            <w:vMerge/>
            <w:tcBorders>
              <w:left w:val="single" w:sz="18" w:space="0" w:color="000000"/>
              <w:right w:val="single" w:sz="12" w:space="0" w:color="000000"/>
            </w:tcBorders>
          </w:tcPr>
          <w:p w14:paraId="6933F1C2"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08CE8F59" w14:textId="77777777" w:rsidR="00FB265C" w:rsidRDefault="00FB265C" w:rsidP="00FB265C">
            <w:pPr>
              <w:spacing w:before="48" w:after="48"/>
              <w:ind w:right="-3"/>
              <w:jc w:val="center"/>
              <w:rPr>
                <w:color w:val="000000"/>
                <w:sz w:val="22"/>
              </w:rPr>
            </w:pPr>
            <w:r>
              <w:rPr>
                <w:color w:val="000000"/>
                <w:sz w:val="22"/>
              </w:rPr>
              <w:t>15</w:t>
            </w:r>
          </w:p>
        </w:tc>
        <w:tc>
          <w:tcPr>
            <w:tcW w:w="2396" w:type="dxa"/>
            <w:tcBorders>
              <w:top w:val="nil"/>
              <w:left w:val="single" w:sz="4" w:space="0" w:color="auto"/>
              <w:bottom w:val="single" w:sz="4" w:space="0" w:color="auto"/>
              <w:right w:val="single" w:sz="12" w:space="0" w:color="auto"/>
            </w:tcBorders>
            <w:shd w:val="clear" w:color="auto" w:fill="auto"/>
            <w:vAlign w:val="center"/>
          </w:tcPr>
          <w:p w14:paraId="775E0413" w14:textId="77777777" w:rsidR="00FB265C" w:rsidRPr="00FB265C" w:rsidRDefault="00FB265C" w:rsidP="00FB265C">
            <w:pPr>
              <w:jc w:val="center"/>
              <w:rPr>
                <w:rFonts w:cs="Arial"/>
                <w:color w:val="000000"/>
                <w:sz w:val="22"/>
                <w:szCs w:val="22"/>
              </w:rPr>
            </w:pPr>
            <w:r w:rsidRPr="00FB265C">
              <w:rPr>
                <w:rFonts w:cs="Arial"/>
                <w:color w:val="000000"/>
                <w:sz w:val="22"/>
                <w:szCs w:val="22"/>
              </w:rPr>
              <w:t>30.644,34</w:t>
            </w:r>
          </w:p>
        </w:tc>
      </w:tr>
      <w:tr w:rsidR="00FB265C" w14:paraId="290B18D0" w14:textId="77777777" w:rsidTr="00FB265C">
        <w:trPr>
          <w:trHeight w:val="250"/>
          <w:jc w:val="center"/>
        </w:trPr>
        <w:tc>
          <w:tcPr>
            <w:tcW w:w="4268" w:type="dxa"/>
            <w:vMerge/>
            <w:tcBorders>
              <w:left w:val="single" w:sz="18" w:space="0" w:color="000000"/>
              <w:right w:val="single" w:sz="12" w:space="0" w:color="000000"/>
            </w:tcBorders>
          </w:tcPr>
          <w:p w14:paraId="6463FDDE"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6B0F2741" w14:textId="77777777" w:rsidR="00FB265C" w:rsidRDefault="00FB265C" w:rsidP="00FB265C">
            <w:pPr>
              <w:spacing w:before="48" w:after="48"/>
              <w:ind w:right="-3"/>
              <w:jc w:val="center"/>
              <w:rPr>
                <w:color w:val="000000"/>
                <w:sz w:val="22"/>
              </w:rPr>
            </w:pPr>
            <w:r>
              <w:rPr>
                <w:color w:val="000000"/>
                <w:sz w:val="22"/>
              </w:rPr>
              <w:t>16</w:t>
            </w:r>
          </w:p>
        </w:tc>
        <w:tc>
          <w:tcPr>
            <w:tcW w:w="2396" w:type="dxa"/>
            <w:tcBorders>
              <w:top w:val="nil"/>
              <w:left w:val="single" w:sz="4" w:space="0" w:color="auto"/>
              <w:bottom w:val="single" w:sz="4" w:space="0" w:color="auto"/>
              <w:right w:val="single" w:sz="12" w:space="0" w:color="auto"/>
            </w:tcBorders>
            <w:shd w:val="clear" w:color="auto" w:fill="auto"/>
            <w:vAlign w:val="center"/>
          </w:tcPr>
          <w:p w14:paraId="3F61E140" w14:textId="77777777" w:rsidR="00FB265C" w:rsidRPr="00FB265C" w:rsidRDefault="00FB265C" w:rsidP="00FB265C">
            <w:pPr>
              <w:jc w:val="center"/>
              <w:rPr>
                <w:rFonts w:cs="Arial"/>
                <w:color w:val="000000"/>
                <w:sz w:val="22"/>
                <w:szCs w:val="22"/>
              </w:rPr>
            </w:pPr>
            <w:r w:rsidRPr="00FB265C">
              <w:rPr>
                <w:rFonts w:cs="Arial"/>
                <w:color w:val="000000"/>
                <w:sz w:val="22"/>
                <w:szCs w:val="22"/>
              </w:rPr>
              <w:t>31.716,89</w:t>
            </w:r>
          </w:p>
        </w:tc>
      </w:tr>
      <w:tr w:rsidR="00FB265C" w14:paraId="3DF143AE" w14:textId="77777777" w:rsidTr="00FB265C">
        <w:trPr>
          <w:trHeight w:val="250"/>
          <w:jc w:val="center"/>
        </w:trPr>
        <w:tc>
          <w:tcPr>
            <w:tcW w:w="4268" w:type="dxa"/>
            <w:vMerge/>
            <w:tcBorders>
              <w:left w:val="single" w:sz="18" w:space="0" w:color="000000"/>
              <w:right w:val="single" w:sz="12" w:space="0" w:color="000000"/>
            </w:tcBorders>
          </w:tcPr>
          <w:p w14:paraId="29C39EC2"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50AE3EFC" w14:textId="77777777" w:rsidR="00FB265C" w:rsidRDefault="00FB265C" w:rsidP="00FB265C">
            <w:pPr>
              <w:spacing w:before="48" w:after="48"/>
              <w:ind w:right="-3"/>
              <w:jc w:val="center"/>
              <w:rPr>
                <w:color w:val="000000"/>
                <w:sz w:val="22"/>
              </w:rPr>
            </w:pPr>
            <w:r>
              <w:rPr>
                <w:color w:val="000000"/>
                <w:sz w:val="22"/>
              </w:rPr>
              <w:t>17</w:t>
            </w:r>
          </w:p>
        </w:tc>
        <w:tc>
          <w:tcPr>
            <w:tcW w:w="2396" w:type="dxa"/>
            <w:tcBorders>
              <w:top w:val="nil"/>
              <w:left w:val="single" w:sz="4" w:space="0" w:color="auto"/>
              <w:bottom w:val="single" w:sz="4" w:space="0" w:color="auto"/>
              <w:right w:val="single" w:sz="12" w:space="0" w:color="auto"/>
            </w:tcBorders>
            <w:shd w:val="clear" w:color="auto" w:fill="auto"/>
            <w:vAlign w:val="center"/>
          </w:tcPr>
          <w:p w14:paraId="47B32077" w14:textId="77777777" w:rsidR="00FB265C" w:rsidRPr="00FB265C" w:rsidRDefault="00FB265C" w:rsidP="00FB265C">
            <w:pPr>
              <w:jc w:val="center"/>
              <w:rPr>
                <w:rFonts w:cs="Arial"/>
                <w:color w:val="000000"/>
                <w:sz w:val="22"/>
                <w:szCs w:val="22"/>
              </w:rPr>
            </w:pPr>
            <w:r w:rsidRPr="00FB265C">
              <w:rPr>
                <w:rFonts w:cs="Arial"/>
                <w:color w:val="000000"/>
                <w:sz w:val="22"/>
                <w:szCs w:val="22"/>
              </w:rPr>
              <w:t>32.826,98</w:t>
            </w:r>
          </w:p>
        </w:tc>
      </w:tr>
      <w:tr w:rsidR="00FB265C" w14:paraId="74E91A40" w14:textId="77777777" w:rsidTr="00FB265C">
        <w:trPr>
          <w:trHeight w:val="250"/>
          <w:jc w:val="center"/>
        </w:trPr>
        <w:tc>
          <w:tcPr>
            <w:tcW w:w="4268" w:type="dxa"/>
            <w:vMerge/>
            <w:tcBorders>
              <w:left w:val="single" w:sz="18" w:space="0" w:color="000000"/>
              <w:right w:val="single" w:sz="12" w:space="0" w:color="000000"/>
            </w:tcBorders>
          </w:tcPr>
          <w:p w14:paraId="6BBE4ADE"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6" w:space="0" w:color="000000"/>
              <w:right w:val="single" w:sz="12" w:space="0" w:color="000000"/>
            </w:tcBorders>
          </w:tcPr>
          <w:p w14:paraId="7E4B0C9F" w14:textId="77777777" w:rsidR="00FB265C" w:rsidRDefault="00FB265C" w:rsidP="00FB265C">
            <w:pPr>
              <w:spacing w:before="48" w:after="48"/>
              <w:ind w:right="-3"/>
              <w:jc w:val="center"/>
              <w:rPr>
                <w:color w:val="000000"/>
                <w:sz w:val="22"/>
              </w:rPr>
            </w:pPr>
            <w:r>
              <w:rPr>
                <w:color w:val="000000"/>
                <w:sz w:val="22"/>
              </w:rPr>
              <w:t>18</w:t>
            </w:r>
          </w:p>
        </w:tc>
        <w:tc>
          <w:tcPr>
            <w:tcW w:w="2396" w:type="dxa"/>
            <w:tcBorders>
              <w:top w:val="nil"/>
              <w:left w:val="single" w:sz="4" w:space="0" w:color="auto"/>
              <w:bottom w:val="single" w:sz="4" w:space="0" w:color="auto"/>
              <w:right w:val="single" w:sz="12" w:space="0" w:color="auto"/>
            </w:tcBorders>
            <w:shd w:val="clear" w:color="auto" w:fill="auto"/>
            <w:vAlign w:val="center"/>
          </w:tcPr>
          <w:p w14:paraId="20303835" w14:textId="77777777" w:rsidR="00FB265C" w:rsidRPr="00FB265C" w:rsidRDefault="00FB265C" w:rsidP="00FB265C">
            <w:pPr>
              <w:jc w:val="center"/>
              <w:rPr>
                <w:rFonts w:cs="Arial"/>
                <w:color w:val="000000"/>
                <w:sz w:val="22"/>
                <w:szCs w:val="22"/>
              </w:rPr>
            </w:pPr>
            <w:r w:rsidRPr="00FB265C">
              <w:rPr>
                <w:rFonts w:cs="Arial"/>
                <w:color w:val="000000"/>
                <w:sz w:val="22"/>
                <w:szCs w:val="22"/>
              </w:rPr>
              <w:t>33.975,89</w:t>
            </w:r>
          </w:p>
        </w:tc>
      </w:tr>
      <w:tr w:rsidR="00FB265C" w14:paraId="00A557C1" w14:textId="77777777" w:rsidTr="00FB265C">
        <w:trPr>
          <w:trHeight w:val="250"/>
          <w:jc w:val="center"/>
        </w:trPr>
        <w:tc>
          <w:tcPr>
            <w:tcW w:w="4268" w:type="dxa"/>
            <w:vMerge/>
            <w:tcBorders>
              <w:left w:val="single" w:sz="18" w:space="0" w:color="000000"/>
              <w:bottom w:val="single" w:sz="18" w:space="0" w:color="000000"/>
              <w:right w:val="single" w:sz="12" w:space="0" w:color="000000"/>
            </w:tcBorders>
          </w:tcPr>
          <w:p w14:paraId="2DA0F0A7" w14:textId="77777777" w:rsidR="00FB265C" w:rsidRDefault="00FB265C" w:rsidP="00FB265C">
            <w:pPr>
              <w:spacing w:before="48" w:after="48"/>
              <w:jc w:val="right"/>
              <w:rPr>
                <w:color w:val="000000"/>
                <w:sz w:val="22"/>
              </w:rPr>
            </w:pPr>
          </w:p>
        </w:tc>
        <w:tc>
          <w:tcPr>
            <w:tcW w:w="976" w:type="dxa"/>
            <w:tcBorders>
              <w:top w:val="single" w:sz="6" w:space="0" w:color="000000"/>
              <w:left w:val="nil"/>
              <w:bottom w:val="single" w:sz="18" w:space="0" w:color="000000"/>
              <w:right w:val="single" w:sz="12" w:space="0" w:color="000000"/>
            </w:tcBorders>
          </w:tcPr>
          <w:p w14:paraId="123D039F" w14:textId="77777777" w:rsidR="00FB265C" w:rsidRDefault="00FB265C" w:rsidP="00FB265C">
            <w:pPr>
              <w:spacing w:before="48" w:after="48"/>
              <w:ind w:right="-3"/>
              <w:jc w:val="center"/>
              <w:rPr>
                <w:color w:val="000000"/>
                <w:sz w:val="22"/>
              </w:rPr>
            </w:pPr>
            <w:r>
              <w:rPr>
                <w:color w:val="000000"/>
                <w:sz w:val="22"/>
              </w:rPr>
              <w:t>19</w:t>
            </w:r>
          </w:p>
        </w:tc>
        <w:tc>
          <w:tcPr>
            <w:tcW w:w="2396" w:type="dxa"/>
            <w:tcBorders>
              <w:top w:val="nil"/>
              <w:left w:val="single" w:sz="4" w:space="0" w:color="auto"/>
              <w:bottom w:val="single" w:sz="12" w:space="0" w:color="auto"/>
              <w:right w:val="single" w:sz="12" w:space="0" w:color="auto"/>
            </w:tcBorders>
            <w:shd w:val="clear" w:color="auto" w:fill="auto"/>
            <w:vAlign w:val="center"/>
          </w:tcPr>
          <w:p w14:paraId="49C0B324" w14:textId="77777777" w:rsidR="00FB265C" w:rsidRPr="00FB265C" w:rsidRDefault="00FB265C" w:rsidP="00FB265C">
            <w:pPr>
              <w:jc w:val="center"/>
              <w:rPr>
                <w:rFonts w:cs="Arial"/>
                <w:color w:val="000000"/>
                <w:sz w:val="22"/>
                <w:szCs w:val="22"/>
              </w:rPr>
            </w:pPr>
            <w:r w:rsidRPr="00FB265C">
              <w:rPr>
                <w:rFonts w:cs="Arial"/>
                <w:color w:val="000000"/>
                <w:sz w:val="22"/>
                <w:szCs w:val="22"/>
              </w:rPr>
              <w:t>35.043,22</w:t>
            </w:r>
          </w:p>
        </w:tc>
      </w:tr>
    </w:tbl>
    <w:p w14:paraId="62243B43" w14:textId="77777777" w:rsidR="0019560A" w:rsidRDefault="0019560A" w:rsidP="0019560A">
      <w:pPr>
        <w:jc w:val="both"/>
        <w:rPr>
          <w:b/>
        </w:rPr>
      </w:pPr>
    </w:p>
    <w:p w14:paraId="2302635E" w14:textId="77777777" w:rsidR="0019560A" w:rsidRDefault="0019560A" w:rsidP="0019560A">
      <w:pPr>
        <w:jc w:val="both"/>
        <w:rPr>
          <w:b/>
        </w:rPr>
      </w:pPr>
    </w:p>
    <w:p w14:paraId="2DAACCEA" w14:textId="77777777" w:rsidR="0019560A" w:rsidRDefault="0019560A" w:rsidP="0019560A">
      <w:pPr>
        <w:jc w:val="center"/>
        <w:rPr>
          <w:i/>
          <w:sz w:val="20"/>
        </w:rPr>
      </w:pPr>
    </w:p>
    <w:p w14:paraId="0C83F697" w14:textId="77777777" w:rsidR="0019560A" w:rsidRPr="00134D29" w:rsidRDefault="0019560A" w:rsidP="0019560A">
      <w:pPr>
        <w:jc w:val="center"/>
        <w:rPr>
          <w:i/>
          <w:sz w:val="18"/>
          <w:szCs w:val="18"/>
        </w:rPr>
      </w:pPr>
      <w:r w:rsidRPr="00134D29">
        <w:rPr>
          <w:i/>
          <w:sz w:val="18"/>
          <w:szCs w:val="18"/>
        </w:rPr>
        <w:t>Nota 1: valores atualizados com o Acordo Coletivo de 20</w:t>
      </w:r>
      <w:r w:rsidR="00893C58">
        <w:rPr>
          <w:i/>
          <w:sz w:val="18"/>
          <w:szCs w:val="18"/>
        </w:rPr>
        <w:t>22</w:t>
      </w:r>
    </w:p>
    <w:p w14:paraId="3D97C091" w14:textId="77777777" w:rsidR="0019560A" w:rsidRPr="009D7CA6" w:rsidRDefault="0019560A" w:rsidP="0019560A">
      <w:pPr>
        <w:jc w:val="center"/>
        <w:rPr>
          <w:i/>
          <w:sz w:val="18"/>
          <w:szCs w:val="18"/>
        </w:rPr>
      </w:pPr>
      <w:r w:rsidRPr="00134D29">
        <w:rPr>
          <w:i/>
          <w:sz w:val="18"/>
          <w:szCs w:val="18"/>
        </w:rPr>
        <w:t>Nota 2: valores sem a gratificação mensal de 25% (ver item 3.9 da Norma Regulamentadora).</w:t>
      </w:r>
    </w:p>
    <w:p w14:paraId="01C35FFC" w14:textId="77777777" w:rsidR="0019560A" w:rsidRDefault="0019560A" w:rsidP="0019560A">
      <w:pPr>
        <w:jc w:val="center"/>
        <w:rPr>
          <w:b/>
          <w:sz w:val="22"/>
        </w:rPr>
      </w:pPr>
    </w:p>
    <w:p w14:paraId="3F45E9D7" w14:textId="77777777" w:rsidR="0019560A" w:rsidRDefault="0019560A" w:rsidP="0019560A">
      <w:pPr>
        <w:jc w:val="both"/>
        <w:rPr>
          <w:b/>
        </w:rPr>
      </w:pPr>
      <w:r>
        <w:rPr>
          <w:b/>
        </w:rPr>
        <w:br w:type="page"/>
      </w:r>
    </w:p>
    <w:p w14:paraId="7828A5C9" w14:textId="77777777" w:rsidR="0019560A" w:rsidRDefault="0019560A" w:rsidP="0019560A">
      <w:pPr>
        <w:tabs>
          <w:tab w:val="left" w:pos="0"/>
        </w:tabs>
        <w:jc w:val="both"/>
        <w:rPr>
          <w:color w:val="0000FF"/>
          <w:sz w:val="22"/>
        </w:rPr>
      </w:pPr>
      <w:r>
        <w:rPr>
          <w:b/>
          <w:sz w:val="22"/>
        </w:rPr>
        <w:t>2.2</w:t>
      </w:r>
      <w:r>
        <w:rPr>
          <w:b/>
          <w:sz w:val="22"/>
        </w:rPr>
        <w:tab/>
        <w:t xml:space="preserve">TABELA DE GRATIFICAÇÕES DE FUNÇÃO </w:t>
      </w:r>
      <w:r w:rsidR="005036B9" w:rsidRPr="005036B9">
        <w:rPr>
          <w:rFonts w:cs="Arial"/>
          <w:b/>
          <w:bCs/>
          <w:sz w:val="20"/>
        </w:rPr>
        <w:t>(ref. Set/20</w:t>
      </w:r>
      <w:r w:rsidR="00AF40D1">
        <w:rPr>
          <w:rFonts w:cs="Arial"/>
          <w:b/>
          <w:bCs/>
          <w:sz w:val="20"/>
        </w:rPr>
        <w:t>22</w:t>
      </w:r>
      <w:r w:rsidR="005036B9" w:rsidRPr="005036B9">
        <w:rPr>
          <w:rFonts w:cs="Arial"/>
          <w:b/>
          <w:bCs/>
          <w:sz w:val="20"/>
        </w:rPr>
        <w:t>)</w:t>
      </w:r>
    </w:p>
    <w:p w14:paraId="4A6D0834" w14:textId="77777777" w:rsidR="0019560A" w:rsidRDefault="0019560A" w:rsidP="0019560A">
      <w:pPr>
        <w:rPr>
          <w:b/>
          <w:sz w:val="22"/>
        </w:rPr>
      </w:pPr>
    </w:p>
    <w:p w14:paraId="53E09A37" w14:textId="77777777" w:rsidR="0019560A" w:rsidRDefault="0019560A" w:rsidP="0019560A">
      <w:pPr>
        <w:jc w:val="both"/>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53"/>
        <w:gridCol w:w="2070"/>
      </w:tblGrid>
      <w:tr w:rsidR="0019560A" w14:paraId="193DDECA" w14:textId="77777777" w:rsidTr="000E571F">
        <w:trPr>
          <w:jc w:val="center"/>
        </w:trPr>
        <w:tc>
          <w:tcPr>
            <w:tcW w:w="5353" w:type="dxa"/>
            <w:tcBorders>
              <w:top w:val="single" w:sz="18" w:space="0" w:color="auto"/>
              <w:left w:val="single" w:sz="18" w:space="0" w:color="auto"/>
              <w:bottom w:val="single" w:sz="12" w:space="0" w:color="auto"/>
              <w:right w:val="single" w:sz="6" w:space="0" w:color="auto"/>
            </w:tcBorders>
            <w:shd w:val="pct12" w:color="auto" w:fill="auto"/>
            <w:vAlign w:val="center"/>
          </w:tcPr>
          <w:p w14:paraId="6A891C53" w14:textId="77777777" w:rsidR="0019560A" w:rsidRDefault="0019560A" w:rsidP="000E571F">
            <w:pPr>
              <w:jc w:val="center"/>
              <w:rPr>
                <w:b/>
                <w:color w:val="000000"/>
                <w:sz w:val="22"/>
              </w:rPr>
            </w:pPr>
            <w:r>
              <w:rPr>
                <w:b/>
                <w:color w:val="000000"/>
                <w:sz w:val="22"/>
              </w:rPr>
              <w:t>FUNÇÃO GRATIFICADA</w:t>
            </w:r>
          </w:p>
        </w:tc>
        <w:tc>
          <w:tcPr>
            <w:tcW w:w="2070" w:type="dxa"/>
            <w:tcBorders>
              <w:top w:val="single" w:sz="18" w:space="0" w:color="auto"/>
              <w:left w:val="single" w:sz="6" w:space="0" w:color="auto"/>
              <w:bottom w:val="single" w:sz="12" w:space="0" w:color="auto"/>
              <w:right w:val="single" w:sz="18" w:space="0" w:color="auto"/>
            </w:tcBorders>
            <w:shd w:val="pct12" w:color="auto" w:fill="auto"/>
          </w:tcPr>
          <w:p w14:paraId="29108F05" w14:textId="77777777" w:rsidR="0019560A" w:rsidRDefault="0019560A" w:rsidP="000E571F">
            <w:pPr>
              <w:jc w:val="center"/>
              <w:rPr>
                <w:b/>
                <w:color w:val="000000"/>
                <w:sz w:val="22"/>
              </w:rPr>
            </w:pPr>
            <w:r>
              <w:rPr>
                <w:b/>
                <w:color w:val="000000"/>
                <w:sz w:val="22"/>
              </w:rPr>
              <w:t>GRATIFICAÇÃO</w:t>
            </w:r>
          </w:p>
          <w:p w14:paraId="7B4B77BF" w14:textId="77777777" w:rsidR="0019560A" w:rsidRDefault="0019560A" w:rsidP="00AF40D1">
            <w:pPr>
              <w:jc w:val="center"/>
              <w:rPr>
                <w:b/>
                <w:color w:val="000000"/>
                <w:sz w:val="22"/>
              </w:rPr>
            </w:pPr>
            <w:r>
              <w:rPr>
                <w:b/>
                <w:smallCaps/>
                <w:sz w:val="22"/>
              </w:rPr>
              <w:t>SET/</w:t>
            </w:r>
            <w:r w:rsidR="00AF40D1">
              <w:rPr>
                <w:b/>
                <w:smallCaps/>
                <w:sz w:val="22"/>
              </w:rPr>
              <w:t>22</w:t>
            </w:r>
            <w:r>
              <w:rPr>
                <w:b/>
                <w:smallCaps/>
                <w:sz w:val="22"/>
              </w:rPr>
              <w:t xml:space="preserve"> (</w:t>
            </w:r>
            <w:r>
              <w:rPr>
                <w:b/>
                <w:color w:val="000000"/>
                <w:sz w:val="22"/>
              </w:rPr>
              <w:t>R$)</w:t>
            </w:r>
          </w:p>
        </w:tc>
      </w:tr>
      <w:tr w:rsidR="0019560A" w:rsidRPr="00F508AB" w14:paraId="0C956DF3" w14:textId="77777777" w:rsidTr="000E571F">
        <w:trPr>
          <w:trHeight w:val="567"/>
          <w:jc w:val="center"/>
        </w:trPr>
        <w:tc>
          <w:tcPr>
            <w:tcW w:w="5353" w:type="dxa"/>
            <w:tcBorders>
              <w:top w:val="single" w:sz="12" w:space="0" w:color="auto"/>
              <w:left w:val="single" w:sz="18" w:space="0" w:color="000000"/>
              <w:bottom w:val="single" w:sz="6" w:space="0" w:color="auto"/>
              <w:right w:val="single" w:sz="6" w:space="0" w:color="000000"/>
            </w:tcBorders>
            <w:vAlign w:val="center"/>
          </w:tcPr>
          <w:p w14:paraId="75989D5B" w14:textId="77777777" w:rsidR="0019560A" w:rsidRDefault="0019560A" w:rsidP="000E571F">
            <w:pPr>
              <w:rPr>
                <w:sz w:val="22"/>
              </w:rPr>
            </w:pPr>
            <w:r>
              <w:rPr>
                <w:b/>
                <w:color w:val="000000"/>
                <w:sz w:val="22"/>
              </w:rPr>
              <w:t>Superintendente e funções correlatas</w:t>
            </w:r>
          </w:p>
        </w:tc>
        <w:tc>
          <w:tcPr>
            <w:tcW w:w="2070" w:type="dxa"/>
            <w:tcBorders>
              <w:top w:val="single" w:sz="12" w:space="0" w:color="auto"/>
              <w:left w:val="single" w:sz="6" w:space="0" w:color="000000"/>
              <w:bottom w:val="single" w:sz="6" w:space="0" w:color="auto"/>
              <w:right w:val="single" w:sz="18" w:space="0" w:color="000000"/>
            </w:tcBorders>
            <w:vAlign w:val="center"/>
          </w:tcPr>
          <w:p w14:paraId="7AD9B22D" w14:textId="77777777" w:rsidR="0019560A" w:rsidRPr="00893C58" w:rsidRDefault="00893C58" w:rsidP="00893C58">
            <w:pPr>
              <w:overflowPunct/>
              <w:autoSpaceDE/>
              <w:autoSpaceDN/>
              <w:adjustRightInd/>
              <w:jc w:val="center"/>
              <w:textAlignment w:val="auto"/>
              <w:rPr>
                <w:color w:val="000000"/>
                <w:sz w:val="22"/>
                <w:szCs w:val="22"/>
              </w:rPr>
            </w:pPr>
            <w:r w:rsidRPr="00893C58">
              <w:rPr>
                <w:rFonts w:cs="Arial"/>
                <w:sz w:val="22"/>
                <w:szCs w:val="22"/>
              </w:rPr>
              <w:t>18.904,11</w:t>
            </w:r>
          </w:p>
        </w:tc>
      </w:tr>
      <w:tr w:rsidR="0019560A" w:rsidRPr="00F508AB" w14:paraId="72BA66D7" w14:textId="77777777" w:rsidTr="000E571F">
        <w:trPr>
          <w:trHeight w:val="567"/>
          <w:jc w:val="center"/>
        </w:trPr>
        <w:tc>
          <w:tcPr>
            <w:tcW w:w="5353" w:type="dxa"/>
            <w:tcBorders>
              <w:top w:val="single" w:sz="6" w:space="0" w:color="auto"/>
              <w:left w:val="single" w:sz="18" w:space="0" w:color="000000"/>
              <w:bottom w:val="single" w:sz="6" w:space="0" w:color="auto"/>
              <w:right w:val="single" w:sz="6" w:space="0" w:color="000000"/>
            </w:tcBorders>
            <w:vAlign w:val="center"/>
          </w:tcPr>
          <w:p w14:paraId="5BA7B1A8" w14:textId="77777777" w:rsidR="0019560A" w:rsidRPr="00946BDF" w:rsidRDefault="0019560A" w:rsidP="00E23707">
            <w:pPr>
              <w:rPr>
                <w:b/>
                <w:color w:val="000000"/>
                <w:sz w:val="22"/>
              </w:rPr>
            </w:pPr>
            <w:r>
              <w:rPr>
                <w:b/>
                <w:color w:val="000000"/>
                <w:sz w:val="22"/>
              </w:rPr>
              <w:t>Chefe de Departamento e funções correlatas</w:t>
            </w:r>
          </w:p>
        </w:tc>
        <w:tc>
          <w:tcPr>
            <w:tcW w:w="2070" w:type="dxa"/>
            <w:tcBorders>
              <w:top w:val="single" w:sz="6" w:space="0" w:color="auto"/>
              <w:left w:val="single" w:sz="6" w:space="0" w:color="000000"/>
              <w:bottom w:val="single" w:sz="6" w:space="0" w:color="auto"/>
              <w:right w:val="single" w:sz="18" w:space="0" w:color="000000"/>
            </w:tcBorders>
            <w:vAlign w:val="center"/>
          </w:tcPr>
          <w:p w14:paraId="4B576494" w14:textId="77777777" w:rsidR="0019560A" w:rsidRPr="00893C58" w:rsidRDefault="00893C58" w:rsidP="00893C58">
            <w:pPr>
              <w:overflowPunct/>
              <w:autoSpaceDE/>
              <w:autoSpaceDN/>
              <w:adjustRightInd/>
              <w:jc w:val="center"/>
              <w:textAlignment w:val="auto"/>
              <w:rPr>
                <w:color w:val="000000"/>
                <w:sz w:val="22"/>
                <w:szCs w:val="22"/>
              </w:rPr>
            </w:pPr>
            <w:r w:rsidRPr="00893C58">
              <w:rPr>
                <w:rFonts w:cs="Arial"/>
                <w:sz w:val="22"/>
                <w:szCs w:val="22"/>
              </w:rPr>
              <w:t>14.541,90</w:t>
            </w:r>
          </w:p>
        </w:tc>
      </w:tr>
      <w:tr w:rsidR="0019560A" w:rsidRPr="00F508AB" w14:paraId="70758688" w14:textId="77777777" w:rsidTr="000E571F">
        <w:trPr>
          <w:trHeight w:val="567"/>
          <w:jc w:val="center"/>
        </w:trPr>
        <w:tc>
          <w:tcPr>
            <w:tcW w:w="5353" w:type="dxa"/>
            <w:tcBorders>
              <w:top w:val="single" w:sz="6" w:space="0" w:color="auto"/>
              <w:left w:val="single" w:sz="18" w:space="0" w:color="000000"/>
              <w:bottom w:val="single" w:sz="6" w:space="0" w:color="auto"/>
              <w:right w:val="single" w:sz="6" w:space="0" w:color="000000"/>
            </w:tcBorders>
            <w:vAlign w:val="center"/>
          </w:tcPr>
          <w:p w14:paraId="74084794" w14:textId="77777777" w:rsidR="0019560A" w:rsidRPr="00946BDF" w:rsidRDefault="0019560A" w:rsidP="000E571F">
            <w:pPr>
              <w:rPr>
                <w:b/>
                <w:color w:val="000000"/>
                <w:sz w:val="22"/>
              </w:rPr>
            </w:pPr>
            <w:r>
              <w:rPr>
                <w:b/>
                <w:color w:val="000000"/>
                <w:sz w:val="22"/>
              </w:rPr>
              <w:t>Assessor do Presidente (*)</w:t>
            </w:r>
          </w:p>
        </w:tc>
        <w:tc>
          <w:tcPr>
            <w:tcW w:w="2070" w:type="dxa"/>
            <w:tcBorders>
              <w:top w:val="single" w:sz="6" w:space="0" w:color="auto"/>
              <w:left w:val="single" w:sz="6" w:space="0" w:color="000000"/>
              <w:bottom w:val="single" w:sz="6" w:space="0" w:color="auto"/>
              <w:right w:val="single" w:sz="18" w:space="0" w:color="000000"/>
            </w:tcBorders>
            <w:vAlign w:val="center"/>
          </w:tcPr>
          <w:p w14:paraId="7CAEF42B" w14:textId="77777777" w:rsidR="009D24FB" w:rsidRDefault="00F521E6" w:rsidP="000E571F">
            <w:pPr>
              <w:jc w:val="center"/>
              <w:rPr>
                <w:rFonts w:cs="Arial"/>
                <w:color w:val="000000"/>
                <w:sz w:val="22"/>
                <w:szCs w:val="22"/>
              </w:rPr>
            </w:pPr>
            <w:r>
              <w:rPr>
                <w:rFonts w:cs="Arial"/>
                <w:color w:val="000000"/>
                <w:sz w:val="22"/>
                <w:szCs w:val="22"/>
              </w:rPr>
              <w:t>1</w:t>
            </w:r>
            <w:r w:rsidR="00893C58">
              <w:rPr>
                <w:rFonts w:cs="Arial"/>
                <w:color w:val="000000"/>
                <w:sz w:val="22"/>
                <w:szCs w:val="22"/>
              </w:rPr>
              <w:t>4</w:t>
            </w:r>
            <w:r>
              <w:rPr>
                <w:rFonts w:cs="Arial"/>
                <w:color w:val="000000"/>
                <w:sz w:val="22"/>
                <w:szCs w:val="22"/>
              </w:rPr>
              <w:t>.</w:t>
            </w:r>
            <w:r w:rsidR="00893C58">
              <w:rPr>
                <w:rFonts w:cs="Arial"/>
                <w:color w:val="000000"/>
                <w:sz w:val="22"/>
                <w:szCs w:val="22"/>
              </w:rPr>
              <w:t>541,90</w:t>
            </w:r>
          </w:p>
          <w:p w14:paraId="5EDA1C1E" w14:textId="77777777" w:rsidR="0019560A" w:rsidRPr="00F508AB" w:rsidRDefault="00893C58" w:rsidP="00893C58">
            <w:pPr>
              <w:jc w:val="center"/>
              <w:rPr>
                <w:color w:val="000000"/>
                <w:sz w:val="22"/>
                <w:szCs w:val="22"/>
              </w:rPr>
            </w:pPr>
            <w:r>
              <w:rPr>
                <w:rFonts w:cs="Arial"/>
                <w:color w:val="000000"/>
                <w:sz w:val="22"/>
                <w:szCs w:val="22"/>
              </w:rPr>
              <w:t>10.179,23</w:t>
            </w:r>
          </w:p>
        </w:tc>
      </w:tr>
      <w:tr w:rsidR="0019560A" w:rsidRPr="00F508AB" w14:paraId="6B20BFE6" w14:textId="77777777" w:rsidTr="000E571F">
        <w:trPr>
          <w:trHeight w:val="567"/>
          <w:jc w:val="center"/>
        </w:trPr>
        <w:tc>
          <w:tcPr>
            <w:tcW w:w="5353" w:type="dxa"/>
            <w:tcBorders>
              <w:top w:val="single" w:sz="6" w:space="0" w:color="auto"/>
              <w:left w:val="single" w:sz="18" w:space="0" w:color="000000"/>
              <w:bottom w:val="single" w:sz="6" w:space="0" w:color="auto"/>
              <w:right w:val="single" w:sz="6" w:space="0" w:color="000000"/>
            </w:tcBorders>
            <w:vAlign w:val="center"/>
          </w:tcPr>
          <w:p w14:paraId="67B7153A" w14:textId="77777777" w:rsidR="0019560A" w:rsidRPr="00946BDF" w:rsidRDefault="0019560A" w:rsidP="000E571F">
            <w:pPr>
              <w:rPr>
                <w:b/>
                <w:color w:val="000000"/>
                <w:sz w:val="22"/>
              </w:rPr>
            </w:pPr>
            <w:r>
              <w:rPr>
                <w:b/>
                <w:color w:val="000000"/>
                <w:sz w:val="22"/>
              </w:rPr>
              <w:t>Assessor</w:t>
            </w:r>
          </w:p>
        </w:tc>
        <w:tc>
          <w:tcPr>
            <w:tcW w:w="2070" w:type="dxa"/>
            <w:tcBorders>
              <w:top w:val="single" w:sz="6" w:space="0" w:color="auto"/>
              <w:left w:val="single" w:sz="6" w:space="0" w:color="000000"/>
              <w:bottom w:val="single" w:sz="6" w:space="0" w:color="auto"/>
              <w:right w:val="single" w:sz="18" w:space="0" w:color="000000"/>
            </w:tcBorders>
            <w:vAlign w:val="center"/>
          </w:tcPr>
          <w:p w14:paraId="75B63BCB" w14:textId="77777777" w:rsidR="0019560A" w:rsidRPr="00F508AB" w:rsidRDefault="00893C58" w:rsidP="000E571F">
            <w:pPr>
              <w:jc w:val="center"/>
              <w:rPr>
                <w:color w:val="000000"/>
                <w:sz w:val="22"/>
                <w:szCs w:val="22"/>
              </w:rPr>
            </w:pPr>
            <w:r>
              <w:rPr>
                <w:rFonts w:cs="Arial"/>
                <w:color w:val="000000"/>
                <w:sz w:val="22"/>
                <w:szCs w:val="22"/>
              </w:rPr>
              <w:t>10.179,23</w:t>
            </w:r>
          </w:p>
        </w:tc>
      </w:tr>
      <w:tr w:rsidR="0019560A" w:rsidRPr="00F508AB" w14:paraId="291AF4CD" w14:textId="77777777" w:rsidTr="000E571F">
        <w:trPr>
          <w:trHeight w:val="567"/>
          <w:jc w:val="center"/>
        </w:trPr>
        <w:tc>
          <w:tcPr>
            <w:tcW w:w="5353" w:type="dxa"/>
            <w:tcBorders>
              <w:top w:val="single" w:sz="6" w:space="0" w:color="auto"/>
              <w:left w:val="single" w:sz="18" w:space="0" w:color="000000"/>
              <w:bottom w:val="single" w:sz="6" w:space="0" w:color="auto"/>
              <w:right w:val="single" w:sz="6" w:space="0" w:color="000000"/>
            </w:tcBorders>
            <w:vAlign w:val="center"/>
          </w:tcPr>
          <w:p w14:paraId="626EBCC9" w14:textId="77777777" w:rsidR="0019560A" w:rsidRPr="00946BDF" w:rsidRDefault="0019560A" w:rsidP="000E571F">
            <w:pPr>
              <w:rPr>
                <w:b/>
                <w:color w:val="000000"/>
                <w:sz w:val="22"/>
              </w:rPr>
            </w:pPr>
            <w:r>
              <w:rPr>
                <w:b/>
                <w:color w:val="000000"/>
                <w:sz w:val="22"/>
              </w:rPr>
              <w:t>Gerente</w:t>
            </w:r>
          </w:p>
        </w:tc>
        <w:tc>
          <w:tcPr>
            <w:tcW w:w="2070" w:type="dxa"/>
            <w:tcBorders>
              <w:top w:val="single" w:sz="6" w:space="0" w:color="auto"/>
              <w:left w:val="single" w:sz="6" w:space="0" w:color="000000"/>
              <w:bottom w:val="single" w:sz="6" w:space="0" w:color="auto"/>
              <w:right w:val="single" w:sz="18" w:space="0" w:color="000000"/>
            </w:tcBorders>
            <w:vAlign w:val="center"/>
          </w:tcPr>
          <w:p w14:paraId="4D4D49F4" w14:textId="77777777" w:rsidR="0019560A" w:rsidRPr="00F508AB" w:rsidRDefault="00893C58" w:rsidP="00893C58">
            <w:pPr>
              <w:jc w:val="center"/>
              <w:rPr>
                <w:color w:val="000000"/>
                <w:sz w:val="22"/>
                <w:szCs w:val="22"/>
              </w:rPr>
            </w:pPr>
            <w:r>
              <w:rPr>
                <w:color w:val="000000"/>
                <w:sz w:val="22"/>
                <w:szCs w:val="22"/>
              </w:rPr>
              <w:t>10.179,23</w:t>
            </w:r>
          </w:p>
        </w:tc>
      </w:tr>
      <w:tr w:rsidR="0019560A" w:rsidRPr="00F508AB" w14:paraId="3F573F66" w14:textId="77777777" w:rsidTr="000E571F">
        <w:trPr>
          <w:trHeight w:val="567"/>
          <w:jc w:val="center"/>
        </w:trPr>
        <w:tc>
          <w:tcPr>
            <w:tcW w:w="5353" w:type="dxa"/>
            <w:tcBorders>
              <w:top w:val="single" w:sz="6" w:space="0" w:color="auto"/>
              <w:left w:val="single" w:sz="18" w:space="0" w:color="000000"/>
              <w:bottom w:val="single" w:sz="6" w:space="0" w:color="auto"/>
              <w:right w:val="single" w:sz="6" w:space="0" w:color="000000"/>
            </w:tcBorders>
            <w:vAlign w:val="center"/>
          </w:tcPr>
          <w:p w14:paraId="0A2E2A2D" w14:textId="77777777" w:rsidR="0019560A" w:rsidRPr="00946BDF" w:rsidRDefault="0019560A" w:rsidP="000E571F">
            <w:pPr>
              <w:rPr>
                <w:b/>
                <w:color w:val="000000"/>
                <w:sz w:val="22"/>
              </w:rPr>
            </w:pPr>
            <w:r>
              <w:rPr>
                <w:b/>
                <w:color w:val="000000"/>
                <w:sz w:val="22"/>
              </w:rPr>
              <w:t>Coordenador de Serviço</w:t>
            </w:r>
          </w:p>
        </w:tc>
        <w:tc>
          <w:tcPr>
            <w:tcW w:w="2070" w:type="dxa"/>
            <w:tcBorders>
              <w:top w:val="single" w:sz="6" w:space="0" w:color="auto"/>
              <w:left w:val="single" w:sz="6" w:space="0" w:color="000000"/>
              <w:bottom w:val="single" w:sz="6" w:space="0" w:color="auto"/>
              <w:right w:val="single" w:sz="18" w:space="0" w:color="000000"/>
            </w:tcBorders>
            <w:vAlign w:val="center"/>
          </w:tcPr>
          <w:p w14:paraId="2814C1B0" w14:textId="77777777" w:rsidR="0019560A" w:rsidRPr="00F508AB" w:rsidRDefault="00893C58" w:rsidP="00893C58">
            <w:pPr>
              <w:jc w:val="center"/>
              <w:rPr>
                <w:color w:val="000000"/>
                <w:sz w:val="22"/>
                <w:szCs w:val="22"/>
              </w:rPr>
            </w:pPr>
            <w:r>
              <w:rPr>
                <w:rFonts w:cs="Arial"/>
                <w:color w:val="000000"/>
                <w:sz w:val="22"/>
                <w:szCs w:val="22"/>
              </w:rPr>
              <w:t>7.270,95</w:t>
            </w:r>
          </w:p>
        </w:tc>
      </w:tr>
      <w:tr w:rsidR="0019560A" w:rsidRPr="00F508AB" w14:paraId="23B0A63A" w14:textId="77777777" w:rsidTr="000E571F">
        <w:trPr>
          <w:trHeight w:val="567"/>
          <w:jc w:val="center"/>
        </w:trPr>
        <w:tc>
          <w:tcPr>
            <w:tcW w:w="5353" w:type="dxa"/>
            <w:tcBorders>
              <w:top w:val="single" w:sz="6" w:space="0" w:color="auto"/>
              <w:left w:val="single" w:sz="18" w:space="0" w:color="000000"/>
              <w:bottom w:val="single" w:sz="18" w:space="0" w:color="000000"/>
              <w:right w:val="single" w:sz="6" w:space="0" w:color="000000"/>
            </w:tcBorders>
            <w:vAlign w:val="center"/>
          </w:tcPr>
          <w:p w14:paraId="11280A51" w14:textId="77777777" w:rsidR="0019560A" w:rsidRDefault="0019560A" w:rsidP="000E571F">
            <w:pPr>
              <w:rPr>
                <w:b/>
                <w:color w:val="000000"/>
                <w:sz w:val="22"/>
              </w:rPr>
            </w:pPr>
            <w:r>
              <w:rPr>
                <w:b/>
                <w:color w:val="000000"/>
                <w:sz w:val="22"/>
              </w:rPr>
              <w:t>Secretário do Presidente</w:t>
            </w:r>
          </w:p>
        </w:tc>
        <w:tc>
          <w:tcPr>
            <w:tcW w:w="2070" w:type="dxa"/>
            <w:tcBorders>
              <w:top w:val="single" w:sz="6" w:space="0" w:color="auto"/>
              <w:left w:val="single" w:sz="6" w:space="0" w:color="000000"/>
              <w:bottom w:val="single" w:sz="18" w:space="0" w:color="000000"/>
              <w:right w:val="single" w:sz="18" w:space="0" w:color="000000"/>
            </w:tcBorders>
            <w:vAlign w:val="center"/>
          </w:tcPr>
          <w:p w14:paraId="48208C3C" w14:textId="77777777" w:rsidR="0019560A" w:rsidRPr="00F508AB" w:rsidRDefault="00893C58" w:rsidP="00893C58">
            <w:pPr>
              <w:jc w:val="center"/>
              <w:rPr>
                <w:color w:val="000000"/>
                <w:sz w:val="22"/>
                <w:szCs w:val="22"/>
              </w:rPr>
            </w:pPr>
            <w:r>
              <w:rPr>
                <w:rFonts w:cs="Arial"/>
                <w:color w:val="000000"/>
                <w:sz w:val="22"/>
                <w:szCs w:val="22"/>
              </w:rPr>
              <w:t>7.270,95</w:t>
            </w:r>
          </w:p>
        </w:tc>
      </w:tr>
    </w:tbl>
    <w:p w14:paraId="4AE5BD09" w14:textId="77777777" w:rsidR="0019560A" w:rsidRDefault="0019560A" w:rsidP="0019560A">
      <w:pPr>
        <w:jc w:val="both"/>
      </w:pPr>
    </w:p>
    <w:p w14:paraId="6A91E46C" w14:textId="77777777" w:rsidR="0019560A" w:rsidRDefault="0019560A" w:rsidP="0019560A">
      <w:pPr>
        <w:jc w:val="both"/>
      </w:pPr>
    </w:p>
    <w:p w14:paraId="79F5017C" w14:textId="77777777" w:rsidR="0019560A" w:rsidRDefault="0019560A" w:rsidP="0019560A">
      <w:pPr>
        <w:jc w:val="both"/>
        <w:rPr>
          <w:sz w:val="22"/>
        </w:rPr>
      </w:pPr>
    </w:p>
    <w:p w14:paraId="4746F4B9" w14:textId="77777777" w:rsidR="0019560A" w:rsidRDefault="0019560A" w:rsidP="0019560A">
      <w:pPr>
        <w:ind w:left="284" w:hanging="284"/>
        <w:jc w:val="both"/>
        <w:rPr>
          <w:sz w:val="22"/>
        </w:rPr>
      </w:pPr>
      <w:r>
        <w:rPr>
          <w:b/>
          <w:sz w:val="22"/>
        </w:rPr>
        <w:t xml:space="preserve">(*) </w:t>
      </w:r>
      <w:r>
        <w:rPr>
          <w:b/>
          <w:i/>
          <w:sz w:val="22"/>
        </w:rPr>
        <w:t>A função de Assessor do Presidente terá como gratificação valor equivalente a de Gerente ou de Chefe de Departamento, a critério do Presidente do BNDES, de acordo com a experiência profissional do indicado para o exercício da função</w:t>
      </w:r>
      <w:r>
        <w:rPr>
          <w:sz w:val="22"/>
        </w:rPr>
        <w:t>.</w:t>
      </w:r>
    </w:p>
    <w:p w14:paraId="08272EA8" w14:textId="77777777" w:rsidR="0019560A" w:rsidRDefault="0019560A" w:rsidP="0019560A">
      <w:pPr>
        <w:jc w:val="both"/>
      </w:pPr>
    </w:p>
    <w:p w14:paraId="6235A784" w14:textId="77777777" w:rsidR="0019560A" w:rsidRPr="00E402D1" w:rsidRDefault="0019560A" w:rsidP="0019560A">
      <w:pPr>
        <w:jc w:val="center"/>
        <w:rPr>
          <w:i/>
          <w:sz w:val="18"/>
          <w:szCs w:val="18"/>
        </w:rPr>
      </w:pPr>
      <w:r w:rsidRPr="00E402D1">
        <w:rPr>
          <w:i/>
          <w:sz w:val="18"/>
          <w:szCs w:val="18"/>
        </w:rPr>
        <w:t>Nota 1: valores atualizados com o Acordo Coletivo de 20</w:t>
      </w:r>
      <w:r w:rsidR="00AF40D1">
        <w:rPr>
          <w:i/>
          <w:sz w:val="18"/>
          <w:szCs w:val="18"/>
        </w:rPr>
        <w:t>22</w:t>
      </w:r>
    </w:p>
    <w:p w14:paraId="3F684D8B" w14:textId="77777777" w:rsidR="0019560A" w:rsidRDefault="0019560A" w:rsidP="0019560A">
      <w:pPr>
        <w:jc w:val="center"/>
        <w:rPr>
          <w:i/>
          <w:sz w:val="20"/>
        </w:rPr>
      </w:pPr>
      <w:r w:rsidRPr="00E402D1">
        <w:rPr>
          <w:i/>
          <w:sz w:val="18"/>
          <w:szCs w:val="18"/>
        </w:rPr>
        <w:t>Nota 2: valores sem a gratificação mensal de 25% (ver item 3.9 da Norma Regulamentadora)</w:t>
      </w:r>
      <w:r>
        <w:rPr>
          <w:i/>
          <w:sz w:val="20"/>
        </w:rPr>
        <w:t xml:space="preserve"> </w:t>
      </w:r>
    </w:p>
    <w:p w14:paraId="1F739821" w14:textId="77777777" w:rsidR="00E23707" w:rsidRDefault="00E23707" w:rsidP="0019560A">
      <w:pPr>
        <w:jc w:val="center"/>
        <w:rPr>
          <w:i/>
          <w:sz w:val="20"/>
        </w:rPr>
      </w:pPr>
    </w:p>
    <w:p w14:paraId="309FDA2B" w14:textId="77777777" w:rsidR="00E23707" w:rsidRDefault="00E23707" w:rsidP="0019560A">
      <w:pPr>
        <w:jc w:val="center"/>
        <w:rPr>
          <w:i/>
          <w:sz w:val="20"/>
        </w:rPr>
      </w:pPr>
    </w:p>
    <w:p w14:paraId="7F817597" w14:textId="77777777" w:rsidR="00E23707" w:rsidRDefault="00E23707" w:rsidP="0019560A">
      <w:pPr>
        <w:jc w:val="center"/>
        <w:rPr>
          <w:b/>
          <w:sz w:val="22"/>
        </w:rPr>
      </w:pPr>
    </w:p>
    <w:p w14:paraId="2489171F" w14:textId="77777777" w:rsidR="0019560A" w:rsidRDefault="0019560A" w:rsidP="0019560A">
      <w:pPr>
        <w:tabs>
          <w:tab w:val="left" w:pos="851"/>
        </w:tabs>
        <w:ind w:left="851" w:hanging="851"/>
        <w:jc w:val="both"/>
      </w:pPr>
    </w:p>
    <w:p w14:paraId="3A48BE14" w14:textId="77777777" w:rsidR="0019560A" w:rsidRDefault="0019560A" w:rsidP="0019560A">
      <w:pPr>
        <w:tabs>
          <w:tab w:val="left" w:pos="851"/>
          <w:tab w:val="left" w:pos="7513"/>
        </w:tabs>
        <w:ind w:left="1134" w:hanging="1134"/>
        <w:jc w:val="both"/>
      </w:pPr>
    </w:p>
    <w:p w14:paraId="13B0D97D" w14:textId="77777777" w:rsidR="0019560A" w:rsidRDefault="0019560A" w:rsidP="0019560A">
      <w:pPr>
        <w:tabs>
          <w:tab w:val="left" w:pos="1134"/>
          <w:tab w:val="left" w:pos="7513"/>
        </w:tabs>
        <w:ind w:left="851" w:hanging="851"/>
        <w:jc w:val="both"/>
      </w:pPr>
    </w:p>
    <w:p w14:paraId="02944A2F" w14:textId="77777777" w:rsidR="0019560A" w:rsidRDefault="0019560A" w:rsidP="0019560A">
      <w:pPr>
        <w:tabs>
          <w:tab w:val="left" w:pos="1134"/>
          <w:tab w:val="left" w:pos="7513"/>
        </w:tabs>
        <w:ind w:left="851" w:hanging="851"/>
        <w:jc w:val="both"/>
      </w:pPr>
    </w:p>
    <w:p w14:paraId="0DEEA247" w14:textId="77777777" w:rsidR="0019560A" w:rsidRDefault="0019560A" w:rsidP="0019560A">
      <w:pPr>
        <w:tabs>
          <w:tab w:val="left" w:pos="1134"/>
          <w:tab w:val="left" w:pos="7513"/>
        </w:tabs>
        <w:ind w:left="851" w:hanging="851"/>
        <w:jc w:val="both"/>
      </w:pPr>
    </w:p>
    <w:p w14:paraId="16D42FED" w14:textId="77777777" w:rsidR="0019560A" w:rsidRDefault="0019560A" w:rsidP="0019560A">
      <w:pPr>
        <w:tabs>
          <w:tab w:val="left" w:pos="1134"/>
          <w:tab w:val="left" w:pos="7513"/>
        </w:tabs>
        <w:ind w:left="851" w:hanging="851"/>
        <w:jc w:val="both"/>
      </w:pPr>
    </w:p>
    <w:p w14:paraId="653F4F11" w14:textId="77777777" w:rsidR="0019560A" w:rsidRDefault="0019560A" w:rsidP="0019560A">
      <w:pPr>
        <w:tabs>
          <w:tab w:val="left" w:pos="7513"/>
        </w:tabs>
        <w:ind w:left="851" w:hanging="851"/>
        <w:jc w:val="both"/>
      </w:pPr>
    </w:p>
    <w:p w14:paraId="48C93350" w14:textId="77777777" w:rsidR="0019560A" w:rsidRDefault="0019560A" w:rsidP="0019560A">
      <w:pPr>
        <w:tabs>
          <w:tab w:val="left" w:pos="7513"/>
        </w:tabs>
        <w:ind w:left="851" w:hanging="851"/>
        <w:jc w:val="both"/>
      </w:pPr>
    </w:p>
    <w:p w14:paraId="69C272BB" w14:textId="77777777" w:rsidR="0019560A" w:rsidRDefault="0019560A" w:rsidP="0019560A">
      <w:pPr>
        <w:tabs>
          <w:tab w:val="left" w:pos="7513"/>
        </w:tabs>
        <w:ind w:left="851" w:hanging="851"/>
        <w:jc w:val="both"/>
      </w:pPr>
    </w:p>
    <w:p w14:paraId="63B854A3" w14:textId="77777777" w:rsidR="0019560A" w:rsidRDefault="0019560A" w:rsidP="0019560A">
      <w:pPr>
        <w:pStyle w:val="BNDES"/>
      </w:pPr>
    </w:p>
    <w:p w14:paraId="3193CFDA" w14:textId="77777777" w:rsidR="0019560A" w:rsidRDefault="0019560A" w:rsidP="0019560A">
      <w:pPr>
        <w:pStyle w:val="BNDES"/>
      </w:pPr>
    </w:p>
    <w:p w14:paraId="0E99A17C" w14:textId="77777777" w:rsidR="0019560A" w:rsidRDefault="0019560A" w:rsidP="0019560A">
      <w:pPr>
        <w:pStyle w:val="BNDES"/>
      </w:pPr>
    </w:p>
    <w:p w14:paraId="36D4C9DF" w14:textId="77777777" w:rsidR="0019560A" w:rsidRDefault="0019560A" w:rsidP="0019560A">
      <w:pPr>
        <w:pStyle w:val="BNDES"/>
      </w:pPr>
    </w:p>
    <w:p w14:paraId="1C512FDA" w14:textId="77777777" w:rsidR="0019560A" w:rsidRDefault="0019560A" w:rsidP="0019560A">
      <w:pPr>
        <w:pStyle w:val="BNDES"/>
      </w:pPr>
    </w:p>
    <w:p w14:paraId="71A58EBE" w14:textId="77777777" w:rsidR="0019560A" w:rsidRDefault="0019560A" w:rsidP="0019560A">
      <w:pPr>
        <w:pStyle w:val="BNDES"/>
      </w:pPr>
    </w:p>
    <w:p w14:paraId="7761F2FA" w14:textId="77777777" w:rsidR="0019560A" w:rsidRDefault="0019560A" w:rsidP="0019560A">
      <w:pPr>
        <w:pStyle w:val="BNDES"/>
      </w:pPr>
    </w:p>
    <w:p w14:paraId="03B346A7" w14:textId="77777777" w:rsidR="0019560A" w:rsidRDefault="0019560A" w:rsidP="0019560A">
      <w:pPr>
        <w:pStyle w:val="BNDES"/>
      </w:pPr>
    </w:p>
    <w:p w14:paraId="0FAA2274" w14:textId="77777777" w:rsidR="0019560A" w:rsidRDefault="0019560A" w:rsidP="0019560A">
      <w:pPr>
        <w:pStyle w:val="BNDES"/>
      </w:pPr>
    </w:p>
    <w:p w14:paraId="0CF86EF2" w14:textId="77777777" w:rsidR="0076341E" w:rsidRDefault="0076341E" w:rsidP="00362B31">
      <w:pPr>
        <w:tabs>
          <w:tab w:val="left" w:pos="0"/>
          <w:tab w:val="left" w:pos="7513"/>
        </w:tabs>
        <w:rPr>
          <w:b/>
          <w:sz w:val="28"/>
          <w:u w:val="single"/>
        </w:rPr>
      </w:pPr>
    </w:p>
    <w:p w14:paraId="31C4F33C" w14:textId="77777777" w:rsidR="00E23707" w:rsidRDefault="00E23707" w:rsidP="0019560A">
      <w:pPr>
        <w:tabs>
          <w:tab w:val="left" w:pos="0"/>
          <w:tab w:val="left" w:pos="7513"/>
        </w:tabs>
        <w:ind w:left="1134" w:hanging="1134"/>
        <w:jc w:val="center"/>
        <w:rPr>
          <w:b/>
          <w:sz w:val="28"/>
          <w:u w:val="single"/>
        </w:rPr>
      </w:pPr>
    </w:p>
    <w:p w14:paraId="6BB41CE9" w14:textId="77777777" w:rsidR="0019560A" w:rsidRDefault="0019560A" w:rsidP="0019560A">
      <w:pPr>
        <w:tabs>
          <w:tab w:val="left" w:pos="0"/>
          <w:tab w:val="left" w:pos="7513"/>
        </w:tabs>
        <w:ind w:left="1134" w:hanging="1134"/>
        <w:jc w:val="center"/>
        <w:rPr>
          <w:b/>
          <w:sz w:val="28"/>
          <w:u w:val="single"/>
        </w:rPr>
      </w:pPr>
      <w:r>
        <w:rPr>
          <w:b/>
          <w:sz w:val="28"/>
          <w:u w:val="single"/>
        </w:rPr>
        <w:t>NORMA DE EVOLUÇÃO SALARIAL E ACESSO - NEA</w:t>
      </w:r>
    </w:p>
    <w:p w14:paraId="77C607DC" w14:textId="77777777" w:rsidR="0019560A" w:rsidRDefault="0019560A" w:rsidP="0019560A">
      <w:pPr>
        <w:tabs>
          <w:tab w:val="left" w:pos="851"/>
        </w:tabs>
        <w:ind w:left="851" w:hanging="851"/>
        <w:jc w:val="center"/>
        <w:rPr>
          <w:b/>
        </w:rPr>
      </w:pPr>
    </w:p>
    <w:p w14:paraId="03286E73" w14:textId="77777777" w:rsidR="0019560A" w:rsidRDefault="0019560A" w:rsidP="0019560A">
      <w:pPr>
        <w:tabs>
          <w:tab w:val="left" w:pos="851"/>
        </w:tabs>
        <w:ind w:left="851" w:hanging="851"/>
        <w:jc w:val="center"/>
        <w:rPr>
          <w:b/>
        </w:rPr>
      </w:pPr>
    </w:p>
    <w:p w14:paraId="4121D811" w14:textId="77777777" w:rsidR="0019560A" w:rsidRDefault="0019560A" w:rsidP="0019560A">
      <w:pPr>
        <w:tabs>
          <w:tab w:val="left" w:pos="851"/>
        </w:tabs>
        <w:ind w:left="851" w:hanging="851"/>
        <w:jc w:val="center"/>
        <w:rPr>
          <w:b/>
        </w:rPr>
      </w:pPr>
    </w:p>
    <w:p w14:paraId="4A6AD70C" w14:textId="77777777" w:rsidR="0019560A" w:rsidRDefault="0019560A" w:rsidP="0019560A">
      <w:pPr>
        <w:tabs>
          <w:tab w:val="left" w:pos="1134"/>
        </w:tabs>
        <w:ind w:left="851" w:hanging="851"/>
        <w:jc w:val="both"/>
        <w:rPr>
          <w:b/>
        </w:rPr>
      </w:pPr>
      <w:r>
        <w:t>1</w:t>
      </w:r>
      <w:r>
        <w:rPr>
          <w:b/>
        </w:rPr>
        <w:tab/>
      </w:r>
      <w:r>
        <w:rPr>
          <w:b/>
        </w:rPr>
        <w:tab/>
        <w:t>OBJETIVO</w:t>
      </w:r>
    </w:p>
    <w:p w14:paraId="7FC8D427" w14:textId="77777777" w:rsidR="0019560A" w:rsidRDefault="0019560A" w:rsidP="0019560A">
      <w:pPr>
        <w:tabs>
          <w:tab w:val="left" w:pos="851"/>
        </w:tabs>
        <w:ind w:left="851" w:hanging="851"/>
        <w:jc w:val="both"/>
        <w:rPr>
          <w:b/>
        </w:rPr>
      </w:pPr>
    </w:p>
    <w:p w14:paraId="567FD27B" w14:textId="77777777" w:rsidR="0019560A" w:rsidRDefault="0019560A" w:rsidP="0019560A">
      <w:pPr>
        <w:tabs>
          <w:tab w:val="left" w:pos="1134"/>
        </w:tabs>
        <w:ind w:left="1134" w:hanging="851"/>
        <w:jc w:val="both"/>
      </w:pPr>
      <w:r>
        <w:tab/>
        <w:t>Estabelecer critérios para a evolução funcional e/ou salarial dos empregados integrantes do Plano Estratégico de Cargos e Salários - PECS.</w:t>
      </w:r>
    </w:p>
    <w:p w14:paraId="00BA8B55" w14:textId="77777777" w:rsidR="0019560A" w:rsidRDefault="0019560A" w:rsidP="0019560A">
      <w:pPr>
        <w:tabs>
          <w:tab w:val="left" w:pos="851"/>
        </w:tabs>
        <w:ind w:left="851" w:hanging="851"/>
        <w:jc w:val="both"/>
      </w:pPr>
    </w:p>
    <w:p w14:paraId="0F7FFCC5" w14:textId="77777777" w:rsidR="0019560A" w:rsidRDefault="0019560A" w:rsidP="0019560A">
      <w:pPr>
        <w:tabs>
          <w:tab w:val="left" w:pos="851"/>
        </w:tabs>
        <w:ind w:left="851" w:hanging="851"/>
        <w:jc w:val="both"/>
      </w:pPr>
    </w:p>
    <w:p w14:paraId="3C10D095" w14:textId="77777777" w:rsidR="0019560A" w:rsidRDefault="0019560A" w:rsidP="0019560A">
      <w:pPr>
        <w:tabs>
          <w:tab w:val="left" w:pos="1134"/>
        </w:tabs>
        <w:ind w:left="851" w:hanging="851"/>
        <w:jc w:val="both"/>
        <w:rPr>
          <w:b/>
        </w:rPr>
      </w:pPr>
      <w:r>
        <w:t>2</w:t>
      </w:r>
      <w:r>
        <w:rPr>
          <w:b/>
        </w:rPr>
        <w:tab/>
      </w:r>
      <w:r>
        <w:rPr>
          <w:b/>
        </w:rPr>
        <w:tab/>
        <w:t>ALCANCE</w:t>
      </w:r>
    </w:p>
    <w:p w14:paraId="6C1EC040" w14:textId="77777777" w:rsidR="0019560A" w:rsidRDefault="0019560A" w:rsidP="0019560A">
      <w:pPr>
        <w:tabs>
          <w:tab w:val="left" w:pos="851"/>
        </w:tabs>
        <w:ind w:left="851" w:hanging="851"/>
        <w:jc w:val="both"/>
        <w:rPr>
          <w:b/>
        </w:rPr>
      </w:pPr>
    </w:p>
    <w:p w14:paraId="72C250C8" w14:textId="77777777" w:rsidR="0019560A" w:rsidRDefault="0019560A" w:rsidP="0019560A">
      <w:pPr>
        <w:tabs>
          <w:tab w:val="left" w:pos="1134"/>
        </w:tabs>
        <w:ind w:left="1134" w:hanging="851"/>
        <w:jc w:val="both"/>
      </w:pPr>
      <w:r>
        <w:tab/>
        <w:t>As disposições desta Norma se aplicam aos empregados integrantes do Segmento de Nível Médio ou do Segmento de Nível Universitário do PECS.</w:t>
      </w:r>
    </w:p>
    <w:p w14:paraId="23A1FA79" w14:textId="77777777" w:rsidR="0019560A" w:rsidRDefault="0019560A" w:rsidP="0019560A">
      <w:pPr>
        <w:tabs>
          <w:tab w:val="left" w:pos="851"/>
        </w:tabs>
        <w:ind w:left="851" w:hanging="851"/>
        <w:jc w:val="both"/>
      </w:pPr>
    </w:p>
    <w:p w14:paraId="1812CA81" w14:textId="77777777" w:rsidR="0019560A" w:rsidRDefault="0019560A" w:rsidP="0019560A">
      <w:pPr>
        <w:tabs>
          <w:tab w:val="left" w:pos="851"/>
        </w:tabs>
        <w:ind w:left="851" w:hanging="851"/>
        <w:jc w:val="both"/>
      </w:pPr>
    </w:p>
    <w:p w14:paraId="23EF6279" w14:textId="77777777" w:rsidR="0019560A" w:rsidRDefault="0019560A" w:rsidP="0019560A">
      <w:pPr>
        <w:ind w:left="1134" w:hanging="1134"/>
        <w:jc w:val="both"/>
      </w:pPr>
      <w:r>
        <w:t>3</w:t>
      </w:r>
      <w:r>
        <w:rPr>
          <w:b/>
        </w:rPr>
        <w:tab/>
        <w:t>CONCEITOS</w:t>
      </w:r>
    </w:p>
    <w:p w14:paraId="31A18ADC" w14:textId="77777777" w:rsidR="0019560A" w:rsidRDefault="0019560A" w:rsidP="0019560A">
      <w:pPr>
        <w:tabs>
          <w:tab w:val="left" w:pos="0"/>
          <w:tab w:val="left" w:pos="1134"/>
        </w:tabs>
        <w:ind w:left="1134" w:hanging="851"/>
        <w:jc w:val="both"/>
      </w:pPr>
    </w:p>
    <w:p w14:paraId="1D58D7AA" w14:textId="77777777" w:rsidR="0019560A" w:rsidRDefault="0019560A" w:rsidP="0019560A">
      <w:pPr>
        <w:ind w:left="1134" w:hanging="1134"/>
        <w:jc w:val="both"/>
      </w:pPr>
      <w:r>
        <w:t>3.1</w:t>
      </w:r>
      <w:r>
        <w:tab/>
      </w:r>
      <w:r>
        <w:rPr>
          <w:b/>
        </w:rPr>
        <w:t>Evolução Salarial</w:t>
      </w:r>
      <w:r>
        <w:t xml:space="preserve">: É o acréscimo de salário concedido ao empregado em razão </w:t>
      </w:r>
      <w:r>
        <w:tab/>
        <w:t xml:space="preserve">de tempo de serviço e/ou de seu desempenho funcional. A evolução salarial pode </w:t>
      </w:r>
      <w:r>
        <w:tab/>
        <w:t>ser horizontal ou vertical.</w:t>
      </w:r>
    </w:p>
    <w:p w14:paraId="74566202" w14:textId="77777777" w:rsidR="0019560A" w:rsidRDefault="0019560A" w:rsidP="0019560A">
      <w:pPr>
        <w:tabs>
          <w:tab w:val="left" w:pos="851"/>
        </w:tabs>
        <w:ind w:left="851" w:hanging="851"/>
        <w:jc w:val="both"/>
      </w:pPr>
    </w:p>
    <w:p w14:paraId="30FACAFB" w14:textId="77777777" w:rsidR="000C538E" w:rsidRDefault="0019560A" w:rsidP="0019560A">
      <w:pPr>
        <w:ind w:left="1134" w:hanging="1134"/>
        <w:jc w:val="both"/>
        <w:rPr>
          <w:sz w:val="22"/>
          <w:szCs w:val="22"/>
        </w:rPr>
      </w:pPr>
      <w:r>
        <w:t xml:space="preserve">3.2 </w:t>
      </w:r>
      <w:r>
        <w:tab/>
      </w:r>
      <w:r w:rsidR="000C538E" w:rsidRPr="00F66988">
        <w:t>(Revogado)</w:t>
      </w:r>
      <w:r w:rsidR="000C538E" w:rsidRPr="000C538E">
        <w:t xml:space="preserve"> </w:t>
      </w:r>
    </w:p>
    <w:p w14:paraId="2049DA86" w14:textId="77777777" w:rsidR="0019560A" w:rsidRDefault="0019560A" w:rsidP="0019560A">
      <w:pPr>
        <w:ind w:left="1134" w:hanging="1134"/>
        <w:jc w:val="both"/>
      </w:pPr>
      <w:r w:rsidRPr="005D60AE">
        <w:rPr>
          <w:sz w:val="22"/>
          <w:szCs w:val="22"/>
        </w:rPr>
        <w:tab/>
      </w:r>
    </w:p>
    <w:p w14:paraId="4C510A44" w14:textId="77777777" w:rsidR="0019560A" w:rsidRDefault="0019560A" w:rsidP="0019560A">
      <w:pPr>
        <w:ind w:left="1134" w:hanging="1134"/>
        <w:jc w:val="both"/>
      </w:pPr>
      <w:r>
        <w:t>3.3</w:t>
      </w:r>
      <w:r>
        <w:tab/>
      </w:r>
      <w:r>
        <w:rPr>
          <w:b/>
        </w:rPr>
        <w:t>Quadro de Pessoal</w:t>
      </w:r>
      <w:r>
        <w:t>: É o quantitativo de empregados integrantes do PECS em efetivo serviço no BNDES, na BNDESPAR e/ou na FINAME.</w:t>
      </w:r>
    </w:p>
    <w:p w14:paraId="5C03A666" w14:textId="77777777" w:rsidR="0019560A" w:rsidRDefault="0019560A" w:rsidP="0019560A">
      <w:pPr>
        <w:tabs>
          <w:tab w:val="left" w:pos="851"/>
        </w:tabs>
        <w:ind w:left="851" w:hanging="851"/>
        <w:jc w:val="both"/>
      </w:pPr>
    </w:p>
    <w:p w14:paraId="13136CC7" w14:textId="77777777" w:rsidR="0019560A" w:rsidRDefault="0019560A" w:rsidP="0019560A">
      <w:pPr>
        <w:ind w:left="1134" w:hanging="1134"/>
        <w:jc w:val="both"/>
      </w:pPr>
      <w:r>
        <w:t>3.4</w:t>
      </w:r>
      <w:r>
        <w:tab/>
      </w:r>
      <w:r>
        <w:rPr>
          <w:b/>
        </w:rPr>
        <w:t>Unidade Fundamental</w:t>
      </w:r>
      <w:r>
        <w:t>: É cada uma das subdivisões da estrutura organizacional do BNDES, chefiada por Diretor ou por Superintendente ou exercente de função de nível hierárquico equivalente.</w:t>
      </w:r>
    </w:p>
    <w:p w14:paraId="6B40B9F9" w14:textId="77777777" w:rsidR="0019560A" w:rsidRDefault="0019560A" w:rsidP="0019560A">
      <w:pPr>
        <w:jc w:val="both"/>
      </w:pPr>
    </w:p>
    <w:p w14:paraId="2D2B81B1" w14:textId="77777777" w:rsidR="0019560A" w:rsidRDefault="0019560A" w:rsidP="0019560A">
      <w:pPr>
        <w:jc w:val="both"/>
      </w:pPr>
    </w:p>
    <w:p w14:paraId="791B1D11" w14:textId="77777777" w:rsidR="0019560A" w:rsidRDefault="0019560A" w:rsidP="003C6D59">
      <w:pPr>
        <w:rPr>
          <w:b/>
        </w:rPr>
      </w:pPr>
      <w:r>
        <w:t>4</w:t>
      </w:r>
      <w:r>
        <w:rPr>
          <w:b/>
        </w:rPr>
        <w:tab/>
        <w:t xml:space="preserve">EVOLUÇÃO SALARIAL HORIZONTAL </w:t>
      </w:r>
    </w:p>
    <w:p w14:paraId="2037171B" w14:textId="77777777" w:rsidR="0019560A" w:rsidRDefault="0019560A" w:rsidP="0019560A">
      <w:pPr>
        <w:ind w:left="1134" w:hanging="1134"/>
        <w:jc w:val="both"/>
        <w:rPr>
          <w:color w:val="0000FF"/>
        </w:rPr>
      </w:pPr>
    </w:p>
    <w:p w14:paraId="7C7E1915" w14:textId="77777777" w:rsidR="0019560A" w:rsidRPr="00F66988" w:rsidRDefault="0019560A" w:rsidP="00EA0861">
      <w:pPr>
        <w:pStyle w:val="BNDES"/>
        <w:ind w:left="1134"/>
        <w:rPr>
          <w:sz w:val="22"/>
          <w:szCs w:val="22"/>
        </w:rPr>
      </w:pPr>
      <w:r w:rsidRPr="00F66988">
        <w:t>É a elevação salarial, com aumento automático sobre o salário-base, concedida exclusivamente em função do tempo de serviço no cargo, após cada anuênio de efetivo serviço prestado, pelo empregado, ao BNDES, à FINAME e/ou à BNDESPAR, nos percentuais constantes do Anexo a esta Norma</w:t>
      </w:r>
      <w:r w:rsidR="000C538E" w:rsidRPr="00F66988">
        <w:t>.</w:t>
      </w:r>
    </w:p>
    <w:p w14:paraId="0C953644" w14:textId="77777777" w:rsidR="0019560A" w:rsidRPr="00F66988" w:rsidRDefault="0019560A" w:rsidP="0019560A">
      <w:pPr>
        <w:tabs>
          <w:tab w:val="left" w:pos="1134"/>
        </w:tabs>
        <w:ind w:left="1134" w:hanging="1134"/>
        <w:jc w:val="both"/>
      </w:pPr>
    </w:p>
    <w:p w14:paraId="534F7717" w14:textId="77777777" w:rsidR="0019560A" w:rsidRPr="00F66988" w:rsidRDefault="0019560A" w:rsidP="0019560A">
      <w:pPr>
        <w:tabs>
          <w:tab w:val="left" w:pos="1134"/>
        </w:tabs>
        <w:ind w:left="1134" w:hanging="1134"/>
        <w:jc w:val="both"/>
      </w:pPr>
      <w:r w:rsidRPr="00F66988">
        <w:t>4.1</w:t>
      </w:r>
      <w:r w:rsidRPr="00F66988">
        <w:tab/>
        <w:t>A vantagem a que se refere o item 4 não poderá ser recebida cumulativamente com qualquer outra concedida pela legislação trabalhista ou em virtude de norma coletiva de trabalho, em razão do tempo de serviço, à exceção da evolução salarial vertical por antiguidade.</w:t>
      </w:r>
    </w:p>
    <w:p w14:paraId="2A988386" w14:textId="77777777" w:rsidR="0019560A" w:rsidRDefault="0019560A" w:rsidP="0019560A">
      <w:pPr>
        <w:tabs>
          <w:tab w:val="left" w:pos="1134"/>
        </w:tabs>
        <w:ind w:left="1134" w:hanging="1134"/>
        <w:jc w:val="both"/>
      </w:pPr>
    </w:p>
    <w:p w14:paraId="37FA812C" w14:textId="77777777" w:rsidR="00AD238B" w:rsidRPr="00F66988" w:rsidRDefault="00AD238B" w:rsidP="0019560A">
      <w:pPr>
        <w:tabs>
          <w:tab w:val="left" w:pos="1134"/>
        </w:tabs>
        <w:ind w:left="1134" w:hanging="1134"/>
        <w:jc w:val="both"/>
      </w:pPr>
    </w:p>
    <w:p w14:paraId="203A587E" w14:textId="77777777" w:rsidR="0019560A" w:rsidRPr="00F66988" w:rsidRDefault="0019560A" w:rsidP="0019560A">
      <w:pPr>
        <w:tabs>
          <w:tab w:val="left" w:pos="1134"/>
        </w:tabs>
        <w:ind w:left="1134" w:hanging="1134"/>
        <w:jc w:val="both"/>
      </w:pPr>
      <w:r w:rsidRPr="00F66988">
        <w:t>4.2</w:t>
      </w:r>
      <w:r w:rsidRPr="00F66988">
        <w:tab/>
        <w:t>A evolução salarial horizontal e seus efeitos financeiros são devidos a partir do dia seguinte àquele em que o empregado completar o anuênio.</w:t>
      </w:r>
    </w:p>
    <w:p w14:paraId="796195A3" w14:textId="77777777" w:rsidR="0019560A" w:rsidRPr="00F66988" w:rsidRDefault="0019560A" w:rsidP="0019560A">
      <w:pPr>
        <w:tabs>
          <w:tab w:val="left" w:pos="851"/>
        </w:tabs>
        <w:ind w:left="851" w:hanging="851"/>
        <w:jc w:val="both"/>
      </w:pPr>
    </w:p>
    <w:p w14:paraId="2FB69370" w14:textId="77777777" w:rsidR="0019560A" w:rsidRPr="00F66988" w:rsidRDefault="0019560A" w:rsidP="0019560A">
      <w:pPr>
        <w:tabs>
          <w:tab w:val="left" w:pos="1134"/>
        </w:tabs>
        <w:ind w:left="1134" w:hanging="1134"/>
        <w:jc w:val="both"/>
      </w:pPr>
      <w:r w:rsidRPr="00F66988">
        <w:t>4.3</w:t>
      </w:r>
      <w:r w:rsidRPr="00F66988">
        <w:tab/>
        <w:t>A contagem de tempo de serviço para fins de nova evolução salarial horizontal será iniciada na mesma data em que o empregado completar o anuênio.</w:t>
      </w:r>
    </w:p>
    <w:p w14:paraId="0A430808" w14:textId="77777777" w:rsidR="0019560A" w:rsidRPr="00F66988" w:rsidRDefault="0019560A" w:rsidP="00EA0861">
      <w:pPr>
        <w:tabs>
          <w:tab w:val="left" w:pos="1134"/>
        </w:tabs>
        <w:jc w:val="both"/>
        <w:rPr>
          <w:sz w:val="22"/>
          <w:szCs w:val="22"/>
        </w:rPr>
      </w:pPr>
    </w:p>
    <w:p w14:paraId="4897D44D" w14:textId="77777777" w:rsidR="0019560A" w:rsidRPr="00F66988" w:rsidRDefault="0019560A" w:rsidP="0019560A">
      <w:pPr>
        <w:tabs>
          <w:tab w:val="left" w:pos="1134"/>
        </w:tabs>
        <w:ind w:left="1134" w:hanging="1134"/>
        <w:jc w:val="both"/>
      </w:pPr>
      <w:r w:rsidRPr="00F66988">
        <w:t>4.4</w:t>
      </w:r>
      <w:r w:rsidRPr="00F66988">
        <w:tab/>
        <w:t>A cada empregado poderão ser concedidas, no máximo, 30 (trinta) evoluções salariais horizontais.</w:t>
      </w:r>
    </w:p>
    <w:p w14:paraId="03B86D10" w14:textId="77777777" w:rsidR="0019560A" w:rsidRDefault="0019560A" w:rsidP="0019560A">
      <w:pPr>
        <w:tabs>
          <w:tab w:val="left" w:pos="1134"/>
        </w:tabs>
        <w:jc w:val="both"/>
        <w:rPr>
          <w:b/>
        </w:rPr>
      </w:pPr>
    </w:p>
    <w:p w14:paraId="553C9F2E" w14:textId="77777777" w:rsidR="00F67889" w:rsidRPr="00F66988" w:rsidRDefault="00F67889" w:rsidP="0019560A">
      <w:pPr>
        <w:tabs>
          <w:tab w:val="left" w:pos="1134"/>
        </w:tabs>
        <w:jc w:val="both"/>
        <w:rPr>
          <w:b/>
        </w:rPr>
      </w:pPr>
    </w:p>
    <w:p w14:paraId="11B39389" w14:textId="77777777" w:rsidR="0019560A" w:rsidRPr="00F66988" w:rsidRDefault="0019560A" w:rsidP="0019560A">
      <w:pPr>
        <w:ind w:left="1134" w:hanging="1134"/>
        <w:jc w:val="both"/>
        <w:rPr>
          <w:color w:val="0000FF"/>
        </w:rPr>
      </w:pPr>
      <w:r w:rsidRPr="00F66988">
        <w:t>5</w:t>
      </w:r>
      <w:r w:rsidRPr="00F66988">
        <w:rPr>
          <w:b/>
        </w:rPr>
        <w:tab/>
        <w:t>EVOLUÇÃO SALARIAL VERTICAL</w:t>
      </w:r>
      <w:r w:rsidRPr="00362B31">
        <w:t xml:space="preserve"> </w:t>
      </w:r>
    </w:p>
    <w:p w14:paraId="312FB0DC" w14:textId="77777777" w:rsidR="0019560A" w:rsidRPr="008D64DB" w:rsidRDefault="0019560A" w:rsidP="0019560A">
      <w:pPr>
        <w:ind w:left="1134" w:hanging="1134"/>
        <w:jc w:val="both"/>
        <w:rPr>
          <w:b/>
          <w:sz w:val="20"/>
          <w:highlight w:val="yellow"/>
        </w:rPr>
      </w:pPr>
    </w:p>
    <w:p w14:paraId="0DA0A358" w14:textId="77777777" w:rsidR="0019560A" w:rsidRPr="00F66988" w:rsidRDefault="0019560A" w:rsidP="0019560A">
      <w:pPr>
        <w:tabs>
          <w:tab w:val="left" w:pos="851"/>
        </w:tabs>
        <w:ind w:left="851" w:hanging="851"/>
        <w:jc w:val="both"/>
        <w:rPr>
          <w:b/>
        </w:rPr>
      </w:pPr>
      <w:r w:rsidRPr="00F66988">
        <w:t>5.1</w:t>
      </w:r>
      <w:r w:rsidRPr="00F66988">
        <w:rPr>
          <w:b/>
        </w:rPr>
        <w:tab/>
        <w:t xml:space="preserve">    POR MÉRITO E ANTIGUIDADE</w:t>
      </w:r>
    </w:p>
    <w:p w14:paraId="66A71C04" w14:textId="77777777" w:rsidR="0019560A" w:rsidRPr="00F66988" w:rsidRDefault="0019560A" w:rsidP="0019560A">
      <w:pPr>
        <w:tabs>
          <w:tab w:val="left" w:pos="851"/>
        </w:tabs>
        <w:jc w:val="both"/>
        <w:rPr>
          <w:b/>
        </w:rPr>
      </w:pPr>
    </w:p>
    <w:p w14:paraId="33EAB65F" w14:textId="77777777" w:rsidR="0019560A" w:rsidRPr="00F66988" w:rsidRDefault="0019560A" w:rsidP="0019560A">
      <w:pPr>
        <w:tabs>
          <w:tab w:val="left" w:pos="1134"/>
        </w:tabs>
        <w:ind w:left="1134" w:hanging="851"/>
        <w:jc w:val="both"/>
      </w:pPr>
      <w:r w:rsidRPr="00F66988">
        <w:tab/>
        <w:t>É a elevação de um nível na faixa salarial do cargo em decorrência de merecimento ou de antiguidade.</w:t>
      </w:r>
    </w:p>
    <w:p w14:paraId="4E632A16" w14:textId="77777777" w:rsidR="0019560A" w:rsidRPr="00F66988" w:rsidRDefault="0019560A" w:rsidP="0019560A">
      <w:pPr>
        <w:tabs>
          <w:tab w:val="left" w:pos="851"/>
        </w:tabs>
        <w:ind w:left="851" w:hanging="851"/>
        <w:jc w:val="both"/>
      </w:pPr>
    </w:p>
    <w:p w14:paraId="4D526416" w14:textId="77777777" w:rsidR="0019560A" w:rsidRPr="00F66988" w:rsidRDefault="0019560A" w:rsidP="0019560A">
      <w:pPr>
        <w:tabs>
          <w:tab w:val="left" w:pos="1134"/>
        </w:tabs>
        <w:ind w:left="1134" w:hanging="1134"/>
        <w:jc w:val="both"/>
      </w:pPr>
      <w:r w:rsidRPr="00F66988">
        <w:t>5.1.1</w:t>
      </w:r>
      <w:r w:rsidRPr="00F66988">
        <w:tab/>
        <w:t>A evolução salarial vertical por mérito e antiguidade será concedida anualmente a 30% (trinta por cento) do efetivo de pessoal, respeitados os arredondamentos de que tratam os subitens 5.1.2 e 5.1.3.</w:t>
      </w:r>
    </w:p>
    <w:p w14:paraId="6CD66E84" w14:textId="77777777" w:rsidR="0019560A" w:rsidRPr="00F66988" w:rsidRDefault="0019560A" w:rsidP="0019560A">
      <w:pPr>
        <w:tabs>
          <w:tab w:val="left" w:pos="851"/>
        </w:tabs>
        <w:ind w:left="851" w:hanging="851"/>
        <w:jc w:val="both"/>
      </w:pPr>
    </w:p>
    <w:p w14:paraId="795AA593" w14:textId="77777777" w:rsidR="0019560A" w:rsidRPr="00F66988" w:rsidRDefault="0019560A" w:rsidP="0019560A">
      <w:pPr>
        <w:tabs>
          <w:tab w:val="left" w:pos="1134"/>
        </w:tabs>
        <w:ind w:left="1134" w:hanging="1134"/>
        <w:jc w:val="both"/>
      </w:pPr>
      <w:r w:rsidRPr="00F66988">
        <w:t>5.1.1.1</w:t>
      </w:r>
      <w:r w:rsidRPr="00F66988">
        <w:tab/>
        <w:t>A quota para a evolução salarial vertical por mérito e antiguidade será distribuída observado o critério alternado de merecimento e antiguidade, devendo ser iniciada num ano pelos candidatos que concorrem à evolução salarial vertical por mérito e no ano seguinte pelos que concorrem por antiguidade.</w:t>
      </w:r>
    </w:p>
    <w:p w14:paraId="258F00B3" w14:textId="77777777" w:rsidR="0019560A" w:rsidRPr="00F66988" w:rsidRDefault="0019560A" w:rsidP="0019560A">
      <w:pPr>
        <w:tabs>
          <w:tab w:val="left" w:pos="851"/>
        </w:tabs>
        <w:jc w:val="both"/>
      </w:pPr>
    </w:p>
    <w:p w14:paraId="7A1A9616" w14:textId="77777777" w:rsidR="0019560A" w:rsidRPr="00F66988" w:rsidRDefault="0019560A" w:rsidP="0019560A">
      <w:pPr>
        <w:tabs>
          <w:tab w:val="left" w:pos="1134"/>
        </w:tabs>
        <w:ind w:left="1134" w:hanging="1134"/>
        <w:jc w:val="both"/>
      </w:pPr>
      <w:r w:rsidRPr="00F66988">
        <w:t>5.1.1.2</w:t>
      </w:r>
      <w:r w:rsidRPr="00F66988">
        <w:tab/>
        <w:t>A quota para evolução salarial vertical por mérito e antiguidade, respeitado o disposto nos subitens 5.1.2 e 5.1.3, será distribuída, pelo órgão de Pessoal, da seguinte forma:</w:t>
      </w:r>
    </w:p>
    <w:p w14:paraId="68FCB9A2" w14:textId="77777777" w:rsidR="0019560A" w:rsidRPr="00F66988" w:rsidRDefault="0019560A" w:rsidP="0019560A">
      <w:pPr>
        <w:tabs>
          <w:tab w:val="left" w:pos="851"/>
        </w:tabs>
        <w:ind w:left="851" w:hanging="851"/>
        <w:jc w:val="both"/>
      </w:pPr>
    </w:p>
    <w:p w14:paraId="426A6E91" w14:textId="77777777" w:rsidR="0019560A" w:rsidRPr="00F66988" w:rsidRDefault="0019560A" w:rsidP="0019560A">
      <w:pPr>
        <w:tabs>
          <w:tab w:val="left" w:pos="1134"/>
        </w:tabs>
        <w:ind w:left="1134" w:hanging="851"/>
        <w:jc w:val="both"/>
      </w:pPr>
      <w:r w:rsidRPr="00F66988">
        <w:tab/>
        <w:t>a) antiguidade (quota de 15%) - proporcionalmente ao quantitativo de empregados de cada categoria profissional; e</w:t>
      </w:r>
    </w:p>
    <w:p w14:paraId="08208E0A" w14:textId="77777777" w:rsidR="0019560A" w:rsidRPr="00F66988" w:rsidRDefault="0019560A" w:rsidP="0019560A">
      <w:pPr>
        <w:tabs>
          <w:tab w:val="left" w:pos="851"/>
        </w:tabs>
        <w:ind w:left="851" w:hanging="851"/>
        <w:jc w:val="both"/>
      </w:pPr>
    </w:p>
    <w:p w14:paraId="63F5D58B" w14:textId="77777777" w:rsidR="0019560A" w:rsidRPr="00F66988" w:rsidRDefault="0019560A" w:rsidP="0019560A">
      <w:pPr>
        <w:ind w:left="1134" w:hanging="851"/>
        <w:jc w:val="both"/>
      </w:pPr>
      <w:r w:rsidRPr="00F66988">
        <w:tab/>
        <w:t>b) mérito (cota de 15%) - proporcionalmente ao quantitativo de empregados de cada Unidade Fundamental do BNDES e de cada categoria profissional.</w:t>
      </w:r>
    </w:p>
    <w:p w14:paraId="690E3360" w14:textId="77777777" w:rsidR="0019560A" w:rsidRPr="00F66988" w:rsidRDefault="0019560A" w:rsidP="0019560A">
      <w:pPr>
        <w:tabs>
          <w:tab w:val="left" w:pos="1134"/>
        </w:tabs>
        <w:jc w:val="both"/>
      </w:pPr>
    </w:p>
    <w:p w14:paraId="60D5C9B5" w14:textId="77777777" w:rsidR="0019560A" w:rsidRPr="00F66988" w:rsidRDefault="0019560A" w:rsidP="0019560A">
      <w:pPr>
        <w:tabs>
          <w:tab w:val="left" w:pos="1134"/>
        </w:tabs>
        <w:ind w:left="1134" w:hanging="1134"/>
        <w:jc w:val="both"/>
      </w:pPr>
      <w:r w:rsidRPr="00F66988">
        <w:t>5.1.1.3</w:t>
      </w:r>
      <w:r w:rsidRPr="00F66988">
        <w:tab/>
        <w:t>O empregado relotado no período estabelecido para o cômputo do interstício para evolução salarial vertical por mérito, será considerado na Unidade Fundamental em que estiver lotado na época da concessão da evolução, desde que conte, no mínimo, 90 (noventa) dias de efetivo serviço nesta. Caso contrário, será incluído na quota da Unidade Fundamental de que proveio.</w:t>
      </w:r>
    </w:p>
    <w:p w14:paraId="04A80ACF" w14:textId="77777777" w:rsidR="0019560A" w:rsidRPr="00F66988" w:rsidRDefault="0019560A" w:rsidP="0019560A">
      <w:pPr>
        <w:tabs>
          <w:tab w:val="left" w:pos="1134"/>
        </w:tabs>
        <w:ind w:left="1134" w:hanging="1134"/>
        <w:jc w:val="both"/>
      </w:pPr>
    </w:p>
    <w:p w14:paraId="3DB369D0" w14:textId="77777777" w:rsidR="00AD238B" w:rsidRDefault="0019560A" w:rsidP="0019560A">
      <w:pPr>
        <w:tabs>
          <w:tab w:val="left" w:pos="1134"/>
        </w:tabs>
        <w:ind w:left="1134" w:hanging="1134"/>
        <w:jc w:val="both"/>
      </w:pPr>
      <w:r w:rsidRPr="00F66988">
        <w:t>5.1.1.4</w:t>
      </w:r>
      <w:r w:rsidRPr="00F66988">
        <w:tab/>
        <w:t xml:space="preserve">Os exercentes de função de confiança gratificada de Superintendente e funções correlatas, assim como Diretor </w:t>
      </w:r>
    </w:p>
    <w:p w14:paraId="26EF1666" w14:textId="77777777" w:rsidR="00AD238B" w:rsidRDefault="00AD238B" w:rsidP="0019560A">
      <w:pPr>
        <w:tabs>
          <w:tab w:val="left" w:pos="1134"/>
        </w:tabs>
        <w:ind w:left="1134" w:hanging="1134"/>
        <w:jc w:val="both"/>
      </w:pPr>
      <w:r>
        <w:tab/>
      </w:r>
    </w:p>
    <w:p w14:paraId="3D3B059F" w14:textId="77777777" w:rsidR="00AD238B" w:rsidRDefault="00AD238B" w:rsidP="0019560A">
      <w:pPr>
        <w:tabs>
          <w:tab w:val="left" w:pos="1134"/>
        </w:tabs>
        <w:ind w:left="1134" w:hanging="1134"/>
        <w:jc w:val="both"/>
      </w:pPr>
    </w:p>
    <w:p w14:paraId="1C5371F1" w14:textId="77777777" w:rsidR="0019560A" w:rsidRPr="00F66988" w:rsidRDefault="00AD238B" w:rsidP="0019560A">
      <w:pPr>
        <w:tabs>
          <w:tab w:val="left" w:pos="1134"/>
        </w:tabs>
        <w:ind w:left="1134" w:hanging="1134"/>
        <w:jc w:val="both"/>
      </w:pPr>
      <w:r>
        <w:tab/>
      </w:r>
      <w:r w:rsidR="0019560A" w:rsidRPr="00F66988">
        <w:t>empregado e Superintendente da FAPES, farão jus, automaticamente, à evolução salarial vertical por mérito.</w:t>
      </w:r>
    </w:p>
    <w:p w14:paraId="4846E179" w14:textId="77777777" w:rsidR="0019560A" w:rsidRPr="00F66988" w:rsidRDefault="0019560A" w:rsidP="0019560A">
      <w:pPr>
        <w:tabs>
          <w:tab w:val="left" w:pos="851"/>
        </w:tabs>
        <w:ind w:left="851" w:hanging="851"/>
        <w:jc w:val="both"/>
      </w:pPr>
    </w:p>
    <w:p w14:paraId="6244BE44" w14:textId="77777777" w:rsidR="0019560A" w:rsidRPr="00F66988" w:rsidRDefault="0019560A" w:rsidP="0019560A">
      <w:pPr>
        <w:tabs>
          <w:tab w:val="left" w:pos="1134"/>
        </w:tabs>
        <w:ind w:left="1134" w:hanging="1134"/>
        <w:jc w:val="both"/>
      </w:pPr>
      <w:r w:rsidRPr="00F66988">
        <w:t>5.1.2</w:t>
      </w:r>
      <w:r w:rsidRPr="00F66988">
        <w:tab/>
        <w:t>Para efeito da determinação do número de quotas, será feito o arredondamento do resultado da aplicação do percentual para a unidade das frações iguais ou superiores a 0,5 (cinco décimos), desprezando-se as inferiores.</w:t>
      </w:r>
    </w:p>
    <w:p w14:paraId="02441258" w14:textId="77777777" w:rsidR="0019560A" w:rsidRPr="00F66988" w:rsidRDefault="0019560A" w:rsidP="0019560A">
      <w:pPr>
        <w:tabs>
          <w:tab w:val="left" w:pos="1134"/>
        </w:tabs>
        <w:ind w:left="1134" w:hanging="1134"/>
        <w:jc w:val="both"/>
      </w:pPr>
    </w:p>
    <w:p w14:paraId="08807311" w14:textId="77777777" w:rsidR="0019560A" w:rsidRPr="00F66988" w:rsidRDefault="0019560A" w:rsidP="0019560A">
      <w:pPr>
        <w:tabs>
          <w:tab w:val="left" w:pos="1134"/>
        </w:tabs>
        <w:ind w:left="1134" w:hanging="1134"/>
        <w:jc w:val="both"/>
      </w:pPr>
      <w:r w:rsidRPr="00F66988">
        <w:t>5.1.3</w:t>
      </w:r>
      <w:r w:rsidRPr="00F66988">
        <w:tab/>
        <w:t>Nas Unidades Fundamentais em que o quantitativo de concorrentes de determinada categoria profissional for inferior a 4 (quatro), a quota para evolução salarial vertical por mérito será igual a 1 (um).</w:t>
      </w:r>
    </w:p>
    <w:p w14:paraId="42CB1664" w14:textId="77777777" w:rsidR="0019560A" w:rsidRPr="00F66988" w:rsidRDefault="0019560A" w:rsidP="0019560A">
      <w:pPr>
        <w:tabs>
          <w:tab w:val="left" w:pos="851"/>
        </w:tabs>
        <w:ind w:left="851" w:hanging="851"/>
        <w:jc w:val="both"/>
      </w:pPr>
    </w:p>
    <w:p w14:paraId="0426C22E" w14:textId="77777777" w:rsidR="0019560A" w:rsidRPr="00F66988" w:rsidRDefault="0019560A" w:rsidP="0019560A">
      <w:pPr>
        <w:tabs>
          <w:tab w:val="left" w:pos="1134"/>
        </w:tabs>
        <w:ind w:left="1134" w:hanging="1134"/>
        <w:jc w:val="both"/>
      </w:pPr>
      <w:r w:rsidRPr="00F66988">
        <w:t>5.1.4</w:t>
      </w:r>
      <w:r w:rsidRPr="00F66988">
        <w:tab/>
        <w:t>A quota por antiguidade será distribuída aos empregados que tiverem maior tempo de efetivo serviço no nível salarial.</w:t>
      </w:r>
    </w:p>
    <w:p w14:paraId="5DF40A51" w14:textId="77777777" w:rsidR="0019560A" w:rsidRPr="00F66988" w:rsidRDefault="0019560A" w:rsidP="0019560A">
      <w:pPr>
        <w:tabs>
          <w:tab w:val="left" w:pos="851"/>
        </w:tabs>
        <w:ind w:left="851" w:hanging="851"/>
        <w:jc w:val="both"/>
      </w:pPr>
    </w:p>
    <w:p w14:paraId="763CBAB0" w14:textId="77777777" w:rsidR="0019560A" w:rsidRPr="00F66988" w:rsidRDefault="0019560A" w:rsidP="0019560A">
      <w:pPr>
        <w:tabs>
          <w:tab w:val="left" w:pos="1134"/>
        </w:tabs>
        <w:ind w:left="1134" w:hanging="1134"/>
        <w:jc w:val="both"/>
      </w:pPr>
      <w:r w:rsidRPr="00F66988">
        <w:t>5.1.4.1</w:t>
      </w:r>
      <w:r w:rsidRPr="00F66988">
        <w:tab/>
        <w:t>Quando ocorrer empate na</w:t>
      </w:r>
      <w:r w:rsidR="00E23707">
        <w:t xml:space="preserve"> classificação por antiguidade, </w:t>
      </w:r>
      <w:r w:rsidRPr="00F66988">
        <w:t>terá preferência na evolução o empregado que atender, sucessivamente, às seguintes condições:</w:t>
      </w:r>
    </w:p>
    <w:p w14:paraId="12D2D60B" w14:textId="77777777" w:rsidR="0019560A" w:rsidRPr="00F66988" w:rsidRDefault="0019560A" w:rsidP="0019560A">
      <w:pPr>
        <w:tabs>
          <w:tab w:val="left" w:pos="851"/>
        </w:tabs>
        <w:ind w:left="851" w:hanging="851"/>
        <w:jc w:val="both"/>
      </w:pPr>
    </w:p>
    <w:p w14:paraId="3D6A313F" w14:textId="77777777" w:rsidR="0019560A" w:rsidRPr="00F66988" w:rsidRDefault="0019560A" w:rsidP="0019560A">
      <w:pPr>
        <w:tabs>
          <w:tab w:val="left" w:pos="1134"/>
        </w:tabs>
        <w:ind w:left="1134" w:hanging="851"/>
        <w:jc w:val="both"/>
      </w:pPr>
      <w:r w:rsidRPr="00F66988">
        <w:tab/>
        <w:t>a) o maior tempo de efetivo serviço no cargo;</w:t>
      </w:r>
    </w:p>
    <w:p w14:paraId="2DF02224" w14:textId="77777777" w:rsidR="0019560A" w:rsidRPr="00F66988" w:rsidRDefault="0019560A" w:rsidP="0019560A">
      <w:pPr>
        <w:tabs>
          <w:tab w:val="left" w:pos="851"/>
        </w:tabs>
        <w:ind w:left="851" w:hanging="851"/>
        <w:jc w:val="both"/>
      </w:pPr>
    </w:p>
    <w:p w14:paraId="705A9A43" w14:textId="77777777" w:rsidR="0019560A" w:rsidRPr="00F66988" w:rsidRDefault="0019560A" w:rsidP="0019560A">
      <w:pPr>
        <w:tabs>
          <w:tab w:val="left" w:pos="1134"/>
        </w:tabs>
        <w:ind w:left="1134" w:hanging="851"/>
        <w:jc w:val="both"/>
      </w:pPr>
      <w:r w:rsidRPr="00F66988">
        <w:tab/>
        <w:t>b) o maior tempo de efetivo serviço no BNDES;</w:t>
      </w:r>
    </w:p>
    <w:p w14:paraId="5EDCFEB7" w14:textId="77777777" w:rsidR="0019560A" w:rsidRPr="00F66988" w:rsidRDefault="0019560A" w:rsidP="0019560A">
      <w:pPr>
        <w:tabs>
          <w:tab w:val="left" w:pos="851"/>
        </w:tabs>
        <w:ind w:left="851" w:hanging="851"/>
        <w:jc w:val="both"/>
      </w:pPr>
    </w:p>
    <w:p w14:paraId="5F248E6A" w14:textId="77777777" w:rsidR="0019560A" w:rsidRPr="00F66988" w:rsidRDefault="0019560A" w:rsidP="0019560A">
      <w:pPr>
        <w:tabs>
          <w:tab w:val="left" w:pos="1134"/>
        </w:tabs>
        <w:ind w:left="1134" w:hanging="1134"/>
        <w:jc w:val="both"/>
      </w:pPr>
      <w:r w:rsidRPr="00F66988">
        <w:tab/>
        <w:t>c) a maior idade.</w:t>
      </w:r>
    </w:p>
    <w:p w14:paraId="187873D8" w14:textId="77777777" w:rsidR="0019560A" w:rsidRPr="00F66988" w:rsidRDefault="0019560A" w:rsidP="0019560A">
      <w:pPr>
        <w:tabs>
          <w:tab w:val="left" w:pos="851"/>
        </w:tabs>
        <w:ind w:left="851" w:hanging="851"/>
        <w:jc w:val="both"/>
      </w:pPr>
    </w:p>
    <w:p w14:paraId="6000D832" w14:textId="77777777" w:rsidR="0019560A" w:rsidRPr="00F66988" w:rsidRDefault="0019560A" w:rsidP="0019560A">
      <w:pPr>
        <w:tabs>
          <w:tab w:val="left" w:pos="1134"/>
        </w:tabs>
        <w:ind w:left="1134" w:hanging="1134"/>
        <w:jc w:val="both"/>
      </w:pPr>
      <w:r w:rsidRPr="00F66988">
        <w:t>5.1.5</w:t>
      </w:r>
      <w:r w:rsidRPr="00F66988">
        <w:tab/>
        <w:t>Os candidatos que se julgarem prejudicados na apuração da antiguidade poderão apresentar reclamação, ao órgão de Pessoal, até 10 (dez) dias úteis após a divulgação da relação de concorrentes.</w:t>
      </w:r>
    </w:p>
    <w:p w14:paraId="1B72CEE2" w14:textId="77777777" w:rsidR="0019560A" w:rsidRPr="00F66988" w:rsidRDefault="0019560A" w:rsidP="0019560A">
      <w:pPr>
        <w:tabs>
          <w:tab w:val="left" w:pos="851"/>
        </w:tabs>
        <w:ind w:left="851" w:hanging="851"/>
        <w:jc w:val="both"/>
      </w:pPr>
    </w:p>
    <w:p w14:paraId="1E7769FA" w14:textId="77777777" w:rsidR="0019560A" w:rsidRPr="00F66988" w:rsidRDefault="0019560A" w:rsidP="0019560A">
      <w:pPr>
        <w:tabs>
          <w:tab w:val="left" w:pos="1134"/>
        </w:tabs>
        <w:ind w:left="1134" w:hanging="1134"/>
        <w:jc w:val="both"/>
      </w:pPr>
      <w:r w:rsidRPr="00F66988">
        <w:t>5.1.6</w:t>
      </w:r>
      <w:r w:rsidRPr="00F66988">
        <w:tab/>
        <w:t>O interstício mínimo para evolução salarial vertical por mérito e antiguidade será de 1 (um) ano de efetivo serviço no respectivo nível salarial.</w:t>
      </w:r>
    </w:p>
    <w:p w14:paraId="6629664C" w14:textId="77777777" w:rsidR="0019560A" w:rsidRPr="00F66988" w:rsidRDefault="0019560A" w:rsidP="0019560A">
      <w:pPr>
        <w:tabs>
          <w:tab w:val="left" w:pos="851"/>
        </w:tabs>
        <w:ind w:left="851" w:hanging="851"/>
        <w:jc w:val="both"/>
      </w:pPr>
    </w:p>
    <w:p w14:paraId="5D466094" w14:textId="77777777" w:rsidR="0019560A" w:rsidRPr="00F66988" w:rsidRDefault="0019560A" w:rsidP="0019560A">
      <w:pPr>
        <w:tabs>
          <w:tab w:val="left" w:pos="1134"/>
        </w:tabs>
        <w:ind w:left="1134" w:hanging="1134"/>
        <w:jc w:val="both"/>
      </w:pPr>
      <w:r w:rsidRPr="00F66988">
        <w:t>5.1.6.1</w:t>
      </w:r>
      <w:r w:rsidRPr="00F66988">
        <w:tab/>
        <w:t xml:space="preserve">Para cômputo do interstício será considerado o período de 1º de janeiro a 31 de dezembro de cada ano. </w:t>
      </w:r>
    </w:p>
    <w:p w14:paraId="6FF3E7FA" w14:textId="77777777" w:rsidR="00F61AAC" w:rsidRPr="00F66988" w:rsidRDefault="00F61AAC" w:rsidP="0019560A">
      <w:pPr>
        <w:tabs>
          <w:tab w:val="left" w:pos="1134"/>
        </w:tabs>
        <w:ind w:left="1134" w:hanging="1134"/>
        <w:jc w:val="both"/>
      </w:pPr>
    </w:p>
    <w:p w14:paraId="7B175655" w14:textId="77777777" w:rsidR="0019560A" w:rsidRPr="00F66988" w:rsidRDefault="0019560A" w:rsidP="0019560A">
      <w:pPr>
        <w:tabs>
          <w:tab w:val="left" w:pos="1134"/>
        </w:tabs>
        <w:ind w:left="1134" w:hanging="1134"/>
        <w:jc w:val="both"/>
      </w:pPr>
      <w:r w:rsidRPr="00F66988">
        <w:t>5.1.6.2</w:t>
      </w:r>
      <w:r w:rsidRPr="00F66988">
        <w:tab/>
        <w:t>Contar-se-á como efetivo serviço, para efeito de evolução salarial vertical, o tempo correspondente ao afastamento que, na forma da legislação e das disposições internas específicas, não determine desconto de salário, bem como aquele decorrente de cessão.</w:t>
      </w:r>
    </w:p>
    <w:p w14:paraId="4957E61A" w14:textId="77777777" w:rsidR="0019560A" w:rsidRPr="008D64DB" w:rsidRDefault="0019560A" w:rsidP="0019560A">
      <w:pPr>
        <w:tabs>
          <w:tab w:val="left" w:pos="1134"/>
        </w:tabs>
        <w:jc w:val="both"/>
        <w:rPr>
          <w:highlight w:val="yellow"/>
        </w:rPr>
      </w:pPr>
    </w:p>
    <w:p w14:paraId="4C234A96" w14:textId="77777777" w:rsidR="0019560A" w:rsidRPr="00F66988" w:rsidRDefault="0019560A" w:rsidP="0019560A">
      <w:pPr>
        <w:tabs>
          <w:tab w:val="left" w:pos="1134"/>
        </w:tabs>
        <w:ind w:left="1134" w:hanging="1134"/>
        <w:jc w:val="both"/>
      </w:pPr>
      <w:r w:rsidRPr="00F66988">
        <w:t>5.1.7</w:t>
      </w:r>
      <w:r w:rsidRPr="00F66988">
        <w:tab/>
        <w:t>Os empregados do BNDES cedidos à FINAME ou à BNDESPAR constituirão grupo a parte e terão a quota aprovada para mérito aplicada sobre o número total de empregados nessas condições em cada Empresa e distribuída proporcionalmente pela Unidade Fundamental de lotação e categoria profissional.</w:t>
      </w:r>
    </w:p>
    <w:p w14:paraId="00F13FDA" w14:textId="77777777" w:rsidR="0019560A" w:rsidRPr="00F66988" w:rsidRDefault="0019560A" w:rsidP="0019560A">
      <w:pPr>
        <w:ind w:left="1134" w:hanging="1134"/>
        <w:jc w:val="both"/>
      </w:pPr>
    </w:p>
    <w:p w14:paraId="422B3C20" w14:textId="77777777" w:rsidR="00AD238B" w:rsidRDefault="0019560A" w:rsidP="0019560A">
      <w:pPr>
        <w:ind w:left="1134" w:hanging="1134"/>
        <w:jc w:val="both"/>
      </w:pPr>
      <w:r w:rsidRPr="00F66988">
        <w:t>5.1.8</w:t>
      </w:r>
      <w:r w:rsidRPr="00F66988">
        <w:tab/>
        <w:t xml:space="preserve">Os empregados cedidos para entidade não integrante do Sistema BNDES e os afastados de seus cargos efetivos por prazo superior a </w:t>
      </w:r>
    </w:p>
    <w:p w14:paraId="0FAE7EBB" w14:textId="77777777" w:rsidR="00AD238B" w:rsidRDefault="00AD238B" w:rsidP="0019560A">
      <w:pPr>
        <w:ind w:left="1134" w:hanging="1134"/>
        <w:jc w:val="both"/>
      </w:pPr>
    </w:p>
    <w:p w14:paraId="3440887A" w14:textId="77777777" w:rsidR="0019560A" w:rsidRPr="00F66988" w:rsidRDefault="00AD238B" w:rsidP="0019560A">
      <w:pPr>
        <w:ind w:left="1134" w:hanging="1134"/>
        <w:jc w:val="both"/>
      </w:pPr>
      <w:r>
        <w:tab/>
      </w:r>
      <w:r w:rsidR="0019560A" w:rsidRPr="00F66988">
        <w:t>90 (noventa) dias sem perda da remuneração, excluídos os empregados mencionados no subitem 5.1.7, terão a quota para evolução salarial vertical por mérito fixada separadamente dos demais e serão promovidos a critério do Presidente do BNDES.</w:t>
      </w:r>
    </w:p>
    <w:p w14:paraId="2AC0812B" w14:textId="77777777" w:rsidR="0019560A" w:rsidRPr="00F66988" w:rsidRDefault="0019560A" w:rsidP="0019560A">
      <w:pPr>
        <w:tabs>
          <w:tab w:val="left" w:pos="1134"/>
        </w:tabs>
        <w:ind w:left="1134" w:hanging="1134"/>
        <w:jc w:val="both"/>
        <w:rPr>
          <w:b/>
        </w:rPr>
      </w:pPr>
    </w:p>
    <w:p w14:paraId="36282816" w14:textId="77777777" w:rsidR="0019560A" w:rsidRPr="00F66988" w:rsidRDefault="0019560A" w:rsidP="0019560A">
      <w:pPr>
        <w:tabs>
          <w:tab w:val="left" w:pos="1140"/>
        </w:tabs>
        <w:jc w:val="both"/>
        <w:rPr>
          <w:b/>
        </w:rPr>
      </w:pPr>
      <w:r w:rsidRPr="00F66988">
        <w:t>5.2</w:t>
      </w:r>
      <w:r w:rsidRPr="00F66988">
        <w:rPr>
          <w:b/>
        </w:rPr>
        <w:tab/>
        <w:t>ESPECIAL</w:t>
      </w:r>
    </w:p>
    <w:p w14:paraId="3D96A930" w14:textId="77777777" w:rsidR="0019560A" w:rsidRPr="00F66988" w:rsidRDefault="0019560A" w:rsidP="0019560A">
      <w:pPr>
        <w:tabs>
          <w:tab w:val="left" w:pos="1134"/>
        </w:tabs>
        <w:ind w:left="1140"/>
        <w:jc w:val="both"/>
      </w:pPr>
    </w:p>
    <w:p w14:paraId="57E55E11" w14:textId="77777777" w:rsidR="0019560A" w:rsidRPr="00F66988" w:rsidRDefault="0019560A" w:rsidP="0019560A">
      <w:pPr>
        <w:tabs>
          <w:tab w:val="left" w:pos="1134"/>
        </w:tabs>
        <w:ind w:left="1140"/>
        <w:jc w:val="both"/>
      </w:pPr>
      <w:r w:rsidRPr="00F66988">
        <w:t>É a elevação de dois níveis na faixa salarial do cargo, concedida, exclusivamente, em função de desempenho.</w:t>
      </w:r>
    </w:p>
    <w:p w14:paraId="1556A4E5" w14:textId="77777777" w:rsidR="0019560A" w:rsidRPr="00F66988" w:rsidRDefault="0019560A" w:rsidP="0019560A">
      <w:pPr>
        <w:tabs>
          <w:tab w:val="left" w:pos="1134"/>
        </w:tabs>
        <w:jc w:val="both"/>
      </w:pPr>
    </w:p>
    <w:p w14:paraId="38009C31" w14:textId="77777777" w:rsidR="0019560A" w:rsidRPr="00F66988" w:rsidRDefault="0019560A" w:rsidP="0019560A">
      <w:pPr>
        <w:tabs>
          <w:tab w:val="left" w:pos="1140"/>
        </w:tabs>
        <w:ind w:left="1080" w:hanging="1080"/>
        <w:jc w:val="both"/>
        <w:rPr>
          <w:szCs w:val="24"/>
        </w:rPr>
      </w:pPr>
      <w:r w:rsidRPr="00F66988">
        <w:t>5.2.1</w:t>
      </w:r>
      <w:r w:rsidRPr="00F66988">
        <w:tab/>
      </w:r>
      <w:r w:rsidRPr="00F66988">
        <w:rPr>
          <w:szCs w:val="24"/>
        </w:rPr>
        <w:tab/>
        <w:t>A evolução salarial vertical especial será concedida de 4,5% (quatro e meio por cento) até 10% (dez por cento) do efetivo de pessoal integrante do PECS, limitada a 5 (cinco) evoluções, num mesmo Segmento, para cada empregado.</w:t>
      </w:r>
    </w:p>
    <w:p w14:paraId="0A74C3B8" w14:textId="77777777" w:rsidR="0019560A" w:rsidRPr="00F66988" w:rsidRDefault="0019560A" w:rsidP="0019560A">
      <w:pPr>
        <w:tabs>
          <w:tab w:val="left" w:pos="1134"/>
        </w:tabs>
        <w:jc w:val="both"/>
      </w:pPr>
    </w:p>
    <w:p w14:paraId="3C851AFF" w14:textId="77777777" w:rsidR="0019560A" w:rsidRPr="00F66988" w:rsidRDefault="0019560A" w:rsidP="0019560A">
      <w:pPr>
        <w:tabs>
          <w:tab w:val="left" w:pos="1134"/>
        </w:tabs>
        <w:ind w:left="1080" w:hanging="1080"/>
        <w:jc w:val="both"/>
      </w:pPr>
      <w:r w:rsidRPr="00F66988">
        <w:t>5.2.1.1</w:t>
      </w:r>
      <w:r w:rsidRPr="00F66988">
        <w:tab/>
        <w:t>O empregado não poderá receber duas evoluções salariais verticais em avaliações consecutivas.</w:t>
      </w:r>
    </w:p>
    <w:p w14:paraId="59698878" w14:textId="77777777" w:rsidR="0019560A" w:rsidRPr="00F66988" w:rsidRDefault="0019560A" w:rsidP="0019560A">
      <w:pPr>
        <w:tabs>
          <w:tab w:val="left" w:pos="1134"/>
        </w:tabs>
        <w:jc w:val="both"/>
      </w:pPr>
    </w:p>
    <w:p w14:paraId="40A549A5" w14:textId="77777777" w:rsidR="0019560A" w:rsidRPr="00F66988" w:rsidRDefault="0019560A" w:rsidP="0019560A">
      <w:pPr>
        <w:tabs>
          <w:tab w:val="left" w:pos="1140"/>
        </w:tabs>
        <w:ind w:left="1080" w:hanging="1080"/>
        <w:jc w:val="both"/>
      </w:pPr>
      <w:r w:rsidRPr="00F66988">
        <w:t>5.2.2</w:t>
      </w:r>
      <w:r w:rsidRPr="00F66988">
        <w:tab/>
        <w:t>A definição do percentual de evolução salarial vertical especial caberá ao Diretor da Unidade Fundamental responsável pela administração de pessoal.</w:t>
      </w:r>
    </w:p>
    <w:p w14:paraId="200727EB" w14:textId="77777777" w:rsidR="0019560A" w:rsidRPr="00F66988" w:rsidRDefault="0019560A" w:rsidP="0019560A">
      <w:pPr>
        <w:tabs>
          <w:tab w:val="left" w:pos="1134"/>
        </w:tabs>
        <w:jc w:val="both"/>
      </w:pPr>
    </w:p>
    <w:p w14:paraId="4D932834" w14:textId="77777777" w:rsidR="0019560A" w:rsidRPr="00F66988" w:rsidRDefault="0019560A" w:rsidP="0019560A">
      <w:pPr>
        <w:tabs>
          <w:tab w:val="left" w:pos="1140"/>
        </w:tabs>
        <w:ind w:left="1080" w:hanging="1080"/>
        <w:jc w:val="both"/>
      </w:pPr>
      <w:r w:rsidRPr="00F66988">
        <w:t>5.2.2.1</w:t>
      </w:r>
      <w:r w:rsidRPr="00F66988">
        <w:tab/>
        <w:t>Para efeito da determinação da quota, será feito o arredondamento do resultado da aplicação do percentual para a unidade das frações iguais ou superiores a 0,5 (cinco décimos), desprezando-se as inferiores.</w:t>
      </w:r>
    </w:p>
    <w:p w14:paraId="217A37D2" w14:textId="77777777" w:rsidR="0019560A" w:rsidRPr="00F66988" w:rsidRDefault="0019560A" w:rsidP="0019560A">
      <w:pPr>
        <w:tabs>
          <w:tab w:val="left" w:pos="1134"/>
        </w:tabs>
        <w:jc w:val="both"/>
      </w:pPr>
    </w:p>
    <w:p w14:paraId="68BC4077" w14:textId="77777777" w:rsidR="0019560A" w:rsidRPr="00F66988" w:rsidRDefault="0019560A" w:rsidP="0019560A">
      <w:pPr>
        <w:tabs>
          <w:tab w:val="left" w:pos="1080"/>
          <w:tab w:val="left" w:pos="1140"/>
        </w:tabs>
        <w:ind w:left="1134" w:hanging="1134"/>
        <w:jc w:val="both"/>
      </w:pPr>
      <w:r w:rsidRPr="00F66988">
        <w:t>5.2.2.2.1</w:t>
      </w:r>
      <w:r w:rsidRPr="00F66988">
        <w:tab/>
        <w:t>A distribuição da quota será negociada entre as Unidades Fundamentais e homologada por seus titulares.</w:t>
      </w:r>
    </w:p>
    <w:p w14:paraId="1901F285" w14:textId="77777777" w:rsidR="0019560A" w:rsidRPr="00F66988" w:rsidRDefault="0019560A" w:rsidP="0019560A">
      <w:pPr>
        <w:numPr>
          <w:ilvl w:val="12"/>
          <w:numId w:val="0"/>
        </w:numPr>
        <w:tabs>
          <w:tab w:val="left" w:pos="1134"/>
        </w:tabs>
        <w:ind w:left="1134" w:hanging="1134"/>
        <w:jc w:val="both"/>
      </w:pPr>
    </w:p>
    <w:p w14:paraId="7AC19142" w14:textId="77777777" w:rsidR="0019560A" w:rsidRPr="00F66988" w:rsidRDefault="0019560A" w:rsidP="0019560A">
      <w:pPr>
        <w:numPr>
          <w:ilvl w:val="3"/>
          <w:numId w:val="8"/>
        </w:numPr>
        <w:tabs>
          <w:tab w:val="left" w:pos="1080"/>
          <w:tab w:val="left" w:pos="1140"/>
        </w:tabs>
        <w:ind w:left="1080" w:hanging="1080"/>
        <w:jc w:val="both"/>
      </w:pPr>
      <w:r w:rsidRPr="00F66988">
        <w:t>Os exercentes da função de confiança gratificada de Superintendente e funções correlatas, assim como Diretor empregado e Superintendente da FAPES, que atenderem ao previsto no subitem 5.2.1 e 5.2.1.1, farão jus, automaticamente, à evolução salarial vertical especial.</w:t>
      </w:r>
    </w:p>
    <w:p w14:paraId="6EEE92FA" w14:textId="77777777" w:rsidR="0019560A" w:rsidRDefault="0019560A" w:rsidP="0019560A">
      <w:pPr>
        <w:tabs>
          <w:tab w:val="left" w:pos="1134"/>
        </w:tabs>
        <w:jc w:val="both"/>
        <w:rPr>
          <w:b/>
        </w:rPr>
      </w:pPr>
    </w:p>
    <w:p w14:paraId="5189605A" w14:textId="77777777" w:rsidR="00F67889" w:rsidRPr="00F66988" w:rsidRDefault="00F67889" w:rsidP="0019560A">
      <w:pPr>
        <w:tabs>
          <w:tab w:val="left" w:pos="1134"/>
        </w:tabs>
        <w:jc w:val="both"/>
        <w:rPr>
          <w:b/>
        </w:rPr>
      </w:pPr>
    </w:p>
    <w:p w14:paraId="1E424D51" w14:textId="77777777" w:rsidR="000C538E" w:rsidRPr="00F66988" w:rsidRDefault="0019560A" w:rsidP="000C538E">
      <w:pPr>
        <w:tabs>
          <w:tab w:val="left" w:pos="0"/>
        </w:tabs>
        <w:ind w:left="1134" w:hanging="1134"/>
        <w:jc w:val="both"/>
        <w:rPr>
          <w:b/>
          <w:szCs w:val="24"/>
        </w:rPr>
      </w:pPr>
      <w:r w:rsidRPr="00F66988">
        <w:rPr>
          <w:szCs w:val="24"/>
        </w:rPr>
        <w:t>6</w:t>
      </w:r>
      <w:r w:rsidRPr="00F66988">
        <w:rPr>
          <w:b/>
          <w:szCs w:val="24"/>
        </w:rPr>
        <w:tab/>
      </w:r>
      <w:r w:rsidR="000C538E" w:rsidRPr="00F66988">
        <w:rPr>
          <w:szCs w:val="24"/>
        </w:rPr>
        <w:t>(Revogado)</w:t>
      </w:r>
    </w:p>
    <w:p w14:paraId="709CD020" w14:textId="77777777" w:rsidR="0019560A" w:rsidRPr="00F66988" w:rsidRDefault="0019560A" w:rsidP="000C538E">
      <w:pPr>
        <w:tabs>
          <w:tab w:val="left" w:pos="0"/>
        </w:tabs>
        <w:ind w:left="1134" w:hanging="1134"/>
        <w:jc w:val="both"/>
        <w:rPr>
          <w:szCs w:val="24"/>
        </w:rPr>
      </w:pPr>
    </w:p>
    <w:p w14:paraId="4AE94234" w14:textId="77777777" w:rsidR="0019560A" w:rsidRPr="00F66988" w:rsidRDefault="0019560A" w:rsidP="0019560A">
      <w:pPr>
        <w:tabs>
          <w:tab w:val="left" w:pos="1134"/>
        </w:tabs>
        <w:ind w:left="1134" w:hanging="1134"/>
        <w:jc w:val="both"/>
        <w:rPr>
          <w:i/>
          <w:szCs w:val="24"/>
        </w:rPr>
      </w:pPr>
      <w:r w:rsidRPr="00F66988">
        <w:rPr>
          <w:szCs w:val="24"/>
        </w:rPr>
        <w:t>6.1</w:t>
      </w:r>
      <w:r w:rsidRPr="00F66988">
        <w:rPr>
          <w:szCs w:val="24"/>
        </w:rPr>
        <w:tab/>
      </w:r>
      <w:r w:rsidR="000C538E" w:rsidRPr="00F66988">
        <w:rPr>
          <w:szCs w:val="24"/>
        </w:rPr>
        <w:t>(Revogado)</w:t>
      </w:r>
    </w:p>
    <w:p w14:paraId="719D91FD" w14:textId="77777777" w:rsidR="0019560A" w:rsidRPr="00F66988" w:rsidRDefault="0019560A" w:rsidP="0019560A">
      <w:pPr>
        <w:tabs>
          <w:tab w:val="left" w:pos="1134"/>
        </w:tabs>
        <w:ind w:left="1134" w:hanging="1134"/>
        <w:jc w:val="both"/>
        <w:rPr>
          <w:szCs w:val="24"/>
        </w:rPr>
      </w:pPr>
    </w:p>
    <w:p w14:paraId="44F69397" w14:textId="77777777" w:rsidR="000C538E" w:rsidRPr="00F66988" w:rsidRDefault="0019560A" w:rsidP="000C538E">
      <w:pPr>
        <w:tabs>
          <w:tab w:val="left" w:pos="2127"/>
        </w:tabs>
        <w:ind w:left="1134" w:hanging="1134"/>
        <w:jc w:val="both"/>
        <w:rPr>
          <w:i/>
          <w:szCs w:val="24"/>
        </w:rPr>
      </w:pPr>
      <w:r w:rsidRPr="00F66988">
        <w:rPr>
          <w:szCs w:val="24"/>
        </w:rPr>
        <w:t>6.2</w:t>
      </w:r>
      <w:r w:rsidRPr="00F66988">
        <w:rPr>
          <w:szCs w:val="24"/>
        </w:rPr>
        <w:tab/>
      </w:r>
      <w:r w:rsidR="000C538E" w:rsidRPr="00F66988">
        <w:rPr>
          <w:szCs w:val="24"/>
        </w:rPr>
        <w:t>(Revogado)</w:t>
      </w:r>
    </w:p>
    <w:p w14:paraId="4288EB49" w14:textId="77777777" w:rsidR="0019560A" w:rsidRPr="00F66988" w:rsidRDefault="0019560A" w:rsidP="000C538E">
      <w:pPr>
        <w:tabs>
          <w:tab w:val="left" w:pos="2127"/>
        </w:tabs>
        <w:ind w:left="1134" w:hanging="1134"/>
        <w:jc w:val="both"/>
        <w:rPr>
          <w:szCs w:val="24"/>
        </w:rPr>
      </w:pPr>
    </w:p>
    <w:p w14:paraId="19B72AC9" w14:textId="77777777" w:rsidR="0019560A" w:rsidRPr="00F66988" w:rsidRDefault="0019560A" w:rsidP="0019560A">
      <w:pPr>
        <w:tabs>
          <w:tab w:val="left" w:pos="2127"/>
        </w:tabs>
        <w:ind w:left="1134" w:hanging="1134"/>
        <w:jc w:val="both"/>
        <w:rPr>
          <w:i/>
          <w:szCs w:val="24"/>
        </w:rPr>
      </w:pPr>
      <w:r w:rsidRPr="00F66988">
        <w:rPr>
          <w:szCs w:val="24"/>
        </w:rPr>
        <w:t>6.2.1</w:t>
      </w:r>
      <w:r w:rsidRPr="00F66988">
        <w:rPr>
          <w:szCs w:val="24"/>
        </w:rPr>
        <w:tab/>
      </w:r>
      <w:r w:rsidR="000C538E" w:rsidRPr="00F66988">
        <w:rPr>
          <w:szCs w:val="24"/>
        </w:rPr>
        <w:t>(Revogado)</w:t>
      </w:r>
    </w:p>
    <w:p w14:paraId="22F11DA3" w14:textId="77777777" w:rsidR="0019560A" w:rsidRPr="00F66988" w:rsidRDefault="0019560A" w:rsidP="0019560A">
      <w:pPr>
        <w:tabs>
          <w:tab w:val="left" w:pos="851"/>
        </w:tabs>
        <w:ind w:left="851" w:hanging="851"/>
        <w:jc w:val="both"/>
        <w:rPr>
          <w:szCs w:val="24"/>
        </w:rPr>
      </w:pPr>
    </w:p>
    <w:p w14:paraId="170ACE09" w14:textId="77777777" w:rsidR="000C538E" w:rsidRDefault="0019560A" w:rsidP="000C538E">
      <w:pPr>
        <w:tabs>
          <w:tab w:val="left" w:pos="2127"/>
        </w:tabs>
        <w:ind w:left="1134" w:hanging="1134"/>
        <w:jc w:val="both"/>
        <w:rPr>
          <w:szCs w:val="24"/>
        </w:rPr>
      </w:pPr>
      <w:r w:rsidRPr="00F66988">
        <w:rPr>
          <w:szCs w:val="24"/>
        </w:rPr>
        <w:t>6.2.2</w:t>
      </w:r>
      <w:r w:rsidRPr="00F66988">
        <w:rPr>
          <w:szCs w:val="24"/>
        </w:rPr>
        <w:tab/>
      </w:r>
      <w:r w:rsidR="000C538E" w:rsidRPr="00F66988">
        <w:rPr>
          <w:szCs w:val="24"/>
        </w:rPr>
        <w:t>(Revogado)</w:t>
      </w:r>
    </w:p>
    <w:p w14:paraId="148EDE41" w14:textId="77777777" w:rsidR="00E23707" w:rsidRDefault="00E23707" w:rsidP="000C538E">
      <w:pPr>
        <w:tabs>
          <w:tab w:val="left" w:pos="2127"/>
        </w:tabs>
        <w:ind w:left="1134" w:hanging="1134"/>
        <w:jc w:val="both"/>
        <w:rPr>
          <w:szCs w:val="24"/>
        </w:rPr>
      </w:pPr>
    </w:p>
    <w:p w14:paraId="47F112D1" w14:textId="77777777" w:rsidR="00E23707" w:rsidRDefault="00E23707" w:rsidP="000C538E">
      <w:pPr>
        <w:tabs>
          <w:tab w:val="left" w:pos="2127"/>
        </w:tabs>
        <w:ind w:left="1134" w:hanging="1134"/>
        <w:jc w:val="both"/>
        <w:rPr>
          <w:szCs w:val="24"/>
        </w:rPr>
      </w:pPr>
    </w:p>
    <w:p w14:paraId="066BC667" w14:textId="77777777" w:rsidR="00E23707" w:rsidRDefault="00E23707" w:rsidP="000C538E">
      <w:pPr>
        <w:tabs>
          <w:tab w:val="left" w:pos="2127"/>
        </w:tabs>
        <w:ind w:left="1134" w:hanging="1134"/>
        <w:jc w:val="both"/>
        <w:rPr>
          <w:szCs w:val="24"/>
        </w:rPr>
      </w:pPr>
    </w:p>
    <w:p w14:paraId="6FA71529" w14:textId="77777777" w:rsidR="00E23707" w:rsidRDefault="00E23707" w:rsidP="000C538E">
      <w:pPr>
        <w:tabs>
          <w:tab w:val="left" w:pos="2127"/>
        </w:tabs>
        <w:ind w:left="1134" w:hanging="1134"/>
        <w:jc w:val="both"/>
        <w:rPr>
          <w:szCs w:val="24"/>
        </w:rPr>
      </w:pPr>
    </w:p>
    <w:p w14:paraId="77E3CB7D" w14:textId="77777777" w:rsidR="00F67889" w:rsidRDefault="00F67889" w:rsidP="00AD238B">
      <w:pPr>
        <w:tabs>
          <w:tab w:val="left" w:pos="2127"/>
        </w:tabs>
        <w:jc w:val="both"/>
        <w:rPr>
          <w:i/>
          <w:color w:val="0000FF"/>
          <w:sz w:val="22"/>
          <w:szCs w:val="22"/>
        </w:rPr>
      </w:pPr>
    </w:p>
    <w:p w14:paraId="79027584" w14:textId="77777777" w:rsidR="0019560A" w:rsidRDefault="0019560A" w:rsidP="000C538E">
      <w:pPr>
        <w:tabs>
          <w:tab w:val="left" w:pos="2127"/>
        </w:tabs>
        <w:ind w:left="1134" w:hanging="1134"/>
        <w:jc w:val="both"/>
      </w:pPr>
      <w:r>
        <w:t>7</w:t>
      </w:r>
      <w:r>
        <w:tab/>
      </w:r>
      <w:r>
        <w:rPr>
          <w:b/>
        </w:rPr>
        <w:t>DISPOSIÇÕES GERAIS DA EVOLUÇÃO SALARIAL VERTICAL</w:t>
      </w:r>
    </w:p>
    <w:p w14:paraId="6E633393" w14:textId="77777777" w:rsidR="0019560A" w:rsidRDefault="0019560A" w:rsidP="0019560A">
      <w:pPr>
        <w:tabs>
          <w:tab w:val="left" w:pos="851"/>
        </w:tabs>
        <w:ind w:left="851" w:hanging="851"/>
        <w:jc w:val="both"/>
      </w:pPr>
    </w:p>
    <w:p w14:paraId="6EBE7A85" w14:textId="77777777" w:rsidR="0019560A" w:rsidRDefault="0019560A" w:rsidP="0019560A">
      <w:pPr>
        <w:tabs>
          <w:tab w:val="left" w:pos="1134"/>
        </w:tabs>
        <w:ind w:left="1134" w:hanging="1134"/>
        <w:jc w:val="both"/>
        <w:rPr>
          <w:b/>
        </w:rPr>
      </w:pPr>
      <w:r>
        <w:t>7.1</w:t>
      </w:r>
      <w:r>
        <w:tab/>
      </w:r>
      <w:r w:rsidRPr="00F66988">
        <w:t xml:space="preserve">As evoluções salariais verticais ocorrerão anualmente tendo como data-base o dia 1º de janeiro. </w:t>
      </w:r>
    </w:p>
    <w:p w14:paraId="1C6F44B8" w14:textId="77777777" w:rsidR="0019560A" w:rsidRDefault="0019560A" w:rsidP="0019560A">
      <w:pPr>
        <w:tabs>
          <w:tab w:val="left" w:pos="851"/>
        </w:tabs>
        <w:ind w:left="851" w:hanging="851"/>
        <w:jc w:val="both"/>
      </w:pPr>
    </w:p>
    <w:p w14:paraId="73ABF8D1" w14:textId="77777777" w:rsidR="0019560A" w:rsidRDefault="0019560A" w:rsidP="0019560A">
      <w:pPr>
        <w:tabs>
          <w:tab w:val="left" w:pos="1134"/>
        </w:tabs>
        <w:ind w:left="1134" w:hanging="1134"/>
        <w:jc w:val="both"/>
      </w:pPr>
      <w:r>
        <w:t>7.2</w:t>
      </w:r>
      <w:r>
        <w:tab/>
        <w:t>O processamento da evolução salarial vertical por mérito precederá o de antiguidade.</w:t>
      </w:r>
    </w:p>
    <w:p w14:paraId="2775700D" w14:textId="77777777" w:rsidR="0019560A" w:rsidRDefault="0019560A" w:rsidP="0019560A">
      <w:pPr>
        <w:tabs>
          <w:tab w:val="left" w:pos="851"/>
        </w:tabs>
        <w:ind w:left="851" w:hanging="851"/>
        <w:jc w:val="both"/>
      </w:pPr>
    </w:p>
    <w:p w14:paraId="5F585B97" w14:textId="77777777" w:rsidR="0019560A" w:rsidRDefault="0019560A" w:rsidP="0019560A">
      <w:pPr>
        <w:tabs>
          <w:tab w:val="left" w:pos="1134"/>
        </w:tabs>
        <w:ind w:left="1134" w:hanging="1134"/>
        <w:jc w:val="both"/>
        <w:rPr>
          <w:b/>
        </w:rPr>
      </w:pPr>
      <w:r>
        <w:t>7.3</w:t>
      </w:r>
      <w:r>
        <w:tab/>
        <w:t>Para fins da classificação dos candidatos à evolução salarial vertical por mérito deverá ser observada a aplicação de instrumentos de Avaliação de Desempenho</w:t>
      </w:r>
      <w:r>
        <w:rPr>
          <w:b/>
        </w:rPr>
        <w:t>.</w:t>
      </w:r>
    </w:p>
    <w:p w14:paraId="5BBEAAE3" w14:textId="77777777" w:rsidR="0019560A" w:rsidRDefault="0019560A" w:rsidP="0019560A">
      <w:pPr>
        <w:tabs>
          <w:tab w:val="left" w:pos="1134"/>
        </w:tabs>
        <w:ind w:left="1134" w:hanging="1134"/>
        <w:jc w:val="both"/>
        <w:rPr>
          <w:b/>
        </w:rPr>
      </w:pPr>
    </w:p>
    <w:p w14:paraId="3CAEAA0C" w14:textId="77777777" w:rsidR="0019560A" w:rsidRDefault="0019560A" w:rsidP="0019560A">
      <w:pPr>
        <w:tabs>
          <w:tab w:val="left" w:pos="1134"/>
        </w:tabs>
        <w:ind w:left="1134" w:hanging="1134"/>
        <w:jc w:val="both"/>
        <w:rPr>
          <w:b/>
        </w:rPr>
      </w:pPr>
      <w:r>
        <w:t>7.3.1</w:t>
      </w:r>
      <w:r>
        <w:tab/>
      </w:r>
      <w:r w:rsidRPr="00F66988">
        <w:t>O período de avaliação terá início em 1º de outubro do ano anterior ao considerado para o cômputo do interstício e conclusão em 30 de setembro seguinte.</w:t>
      </w:r>
      <w:r>
        <w:t xml:space="preserve"> </w:t>
      </w:r>
    </w:p>
    <w:p w14:paraId="13BE5133" w14:textId="77777777" w:rsidR="0019560A" w:rsidRDefault="0019560A" w:rsidP="0019560A">
      <w:pPr>
        <w:tabs>
          <w:tab w:val="left" w:pos="851"/>
        </w:tabs>
        <w:ind w:left="851" w:hanging="851"/>
        <w:jc w:val="both"/>
      </w:pPr>
    </w:p>
    <w:p w14:paraId="073DC5E8" w14:textId="77777777" w:rsidR="0019560A" w:rsidRDefault="0019560A" w:rsidP="0019560A">
      <w:pPr>
        <w:tabs>
          <w:tab w:val="left" w:pos="1134"/>
        </w:tabs>
        <w:ind w:left="1134" w:hanging="1134"/>
        <w:jc w:val="both"/>
      </w:pPr>
      <w:r>
        <w:t>7.4</w:t>
      </w:r>
      <w:r>
        <w:tab/>
        <w:t>O candidato que durante o processamento da evolução salarial vertical estiver respondendo a inquérito administrativo somente será promovido se, da conclusão do inquérito, não lhe resultar a aplicação de qualquer punição.</w:t>
      </w:r>
    </w:p>
    <w:p w14:paraId="67DE077B" w14:textId="77777777" w:rsidR="0019560A" w:rsidRDefault="0019560A" w:rsidP="0019560A">
      <w:pPr>
        <w:tabs>
          <w:tab w:val="left" w:pos="1134"/>
        </w:tabs>
        <w:ind w:left="1134" w:hanging="1134"/>
        <w:jc w:val="both"/>
      </w:pPr>
    </w:p>
    <w:p w14:paraId="4BD1EE59" w14:textId="77777777" w:rsidR="0019560A" w:rsidRDefault="0019560A" w:rsidP="0019560A">
      <w:pPr>
        <w:tabs>
          <w:tab w:val="left" w:pos="1134"/>
        </w:tabs>
        <w:ind w:left="1134" w:hanging="1134"/>
        <w:jc w:val="both"/>
      </w:pPr>
      <w:r>
        <w:t>7.5</w:t>
      </w:r>
      <w:r>
        <w:tab/>
        <w:t>Não serão computadas para qualquer fim de complementação de interstício:</w:t>
      </w:r>
    </w:p>
    <w:p w14:paraId="4FB19F0D" w14:textId="77777777" w:rsidR="0019560A" w:rsidRDefault="0019560A" w:rsidP="0019560A">
      <w:pPr>
        <w:ind w:left="1134" w:hanging="1134"/>
        <w:jc w:val="both"/>
      </w:pPr>
      <w:r>
        <w:tab/>
        <w:t>a) as ausências ao serviço não abonadas;</w:t>
      </w:r>
    </w:p>
    <w:p w14:paraId="6C2FA3F1" w14:textId="77777777" w:rsidR="0019560A" w:rsidRDefault="0019560A" w:rsidP="0019560A">
      <w:pPr>
        <w:tabs>
          <w:tab w:val="left" w:pos="1134"/>
        </w:tabs>
        <w:ind w:left="1134" w:hanging="1134"/>
        <w:jc w:val="both"/>
        <w:rPr>
          <w:sz w:val="16"/>
        </w:rPr>
      </w:pPr>
    </w:p>
    <w:p w14:paraId="7AB135CE" w14:textId="77777777" w:rsidR="0019560A" w:rsidRDefault="0019560A" w:rsidP="0019560A">
      <w:pPr>
        <w:ind w:left="1134" w:hanging="1134"/>
        <w:jc w:val="both"/>
      </w:pPr>
      <w:r>
        <w:tab/>
        <w:t>b) os períodos de licença previstos nos subitens 3.6.1.1 e 3.6.1.2 do Regulamento Geral de Pessoal;</w:t>
      </w:r>
    </w:p>
    <w:p w14:paraId="7B6A1758" w14:textId="77777777" w:rsidR="0019560A" w:rsidRDefault="0019560A" w:rsidP="0019560A">
      <w:pPr>
        <w:ind w:left="1134" w:hanging="1134"/>
        <w:jc w:val="both"/>
      </w:pPr>
    </w:p>
    <w:p w14:paraId="300E8062" w14:textId="77777777" w:rsidR="0019560A" w:rsidRDefault="0019560A" w:rsidP="0019560A">
      <w:pPr>
        <w:ind w:left="1134"/>
        <w:jc w:val="both"/>
      </w:pPr>
      <w:r>
        <w:t>c) os períodos de afastamento do empregado licenciado pelo INSS, exceção feita aos casos de acidente de trabalho ou doença profissional.</w:t>
      </w:r>
    </w:p>
    <w:p w14:paraId="375FFB5B" w14:textId="77777777" w:rsidR="0019560A" w:rsidRDefault="0019560A" w:rsidP="0019560A">
      <w:pPr>
        <w:ind w:left="1134" w:hanging="1134"/>
        <w:jc w:val="both"/>
        <w:rPr>
          <w:sz w:val="16"/>
        </w:rPr>
      </w:pPr>
    </w:p>
    <w:p w14:paraId="783A9E08" w14:textId="77777777" w:rsidR="0019560A" w:rsidRDefault="0019560A" w:rsidP="0019560A">
      <w:pPr>
        <w:tabs>
          <w:tab w:val="left" w:pos="1134"/>
        </w:tabs>
        <w:ind w:left="1134" w:hanging="1134"/>
        <w:jc w:val="both"/>
      </w:pPr>
      <w:r>
        <w:t>7.6</w:t>
      </w:r>
      <w:r>
        <w:tab/>
        <w:t>Determinarão o reinício da contagem de interstício para fins de evolução salarial vertical, com o abandono do tempo anterior à ocorrência causadora da interrupção:</w:t>
      </w:r>
    </w:p>
    <w:p w14:paraId="7BCDA026" w14:textId="77777777" w:rsidR="0019560A" w:rsidRDefault="0019560A" w:rsidP="0019560A">
      <w:pPr>
        <w:tabs>
          <w:tab w:val="left" w:pos="1134"/>
        </w:tabs>
        <w:ind w:left="1128"/>
        <w:jc w:val="both"/>
      </w:pPr>
    </w:p>
    <w:p w14:paraId="1A85CCC4" w14:textId="77777777" w:rsidR="0019560A" w:rsidRDefault="0019560A" w:rsidP="0019560A">
      <w:pPr>
        <w:numPr>
          <w:ilvl w:val="0"/>
          <w:numId w:val="9"/>
        </w:numPr>
        <w:tabs>
          <w:tab w:val="left" w:pos="1134"/>
        </w:tabs>
        <w:jc w:val="both"/>
      </w:pPr>
      <w:r>
        <w:t>a aplicação, ao empregado, da penalidade de advertência escrita ou de suspensão;</w:t>
      </w:r>
    </w:p>
    <w:p w14:paraId="1A0D3187" w14:textId="77777777" w:rsidR="0019560A" w:rsidRDefault="0019560A" w:rsidP="0019560A">
      <w:pPr>
        <w:tabs>
          <w:tab w:val="left" w:pos="1134"/>
        </w:tabs>
        <w:jc w:val="both"/>
      </w:pPr>
    </w:p>
    <w:p w14:paraId="0731D5F9" w14:textId="77777777" w:rsidR="0019560A" w:rsidRDefault="0019560A" w:rsidP="0019560A">
      <w:pPr>
        <w:tabs>
          <w:tab w:val="left" w:pos="1134"/>
        </w:tabs>
        <w:ind w:left="1134" w:hanging="1134"/>
        <w:jc w:val="both"/>
      </w:pPr>
      <w:r>
        <w:tab/>
        <w:t>b) a terceira ausência não abonada no período de 1 (um) ano.</w:t>
      </w:r>
    </w:p>
    <w:p w14:paraId="1DEA6157" w14:textId="77777777" w:rsidR="0019560A" w:rsidRDefault="0019560A" w:rsidP="0019560A">
      <w:pPr>
        <w:tabs>
          <w:tab w:val="left" w:pos="851"/>
        </w:tabs>
        <w:ind w:left="851" w:hanging="851"/>
        <w:jc w:val="both"/>
        <w:rPr>
          <w:sz w:val="16"/>
        </w:rPr>
      </w:pPr>
    </w:p>
    <w:p w14:paraId="43A4FCB4" w14:textId="77777777" w:rsidR="0019560A" w:rsidRDefault="0019560A" w:rsidP="0019560A">
      <w:pPr>
        <w:tabs>
          <w:tab w:val="left" w:pos="1134"/>
        </w:tabs>
        <w:ind w:left="1134" w:hanging="1134"/>
        <w:jc w:val="both"/>
        <w:rPr>
          <w:b/>
        </w:rPr>
      </w:pPr>
      <w:r>
        <w:t>7.7</w:t>
      </w:r>
      <w:r>
        <w:tab/>
        <w:t>O processamento da evolução salarial vertical por antiguidade, bem como o assessoramento e a coordenação do processo da evolução salarial vertical por mérito caberão ao órgão de Pessoal.</w:t>
      </w:r>
    </w:p>
    <w:p w14:paraId="2B7F64C7" w14:textId="77777777" w:rsidR="0019560A" w:rsidRDefault="0019560A" w:rsidP="0019560A">
      <w:pPr>
        <w:tabs>
          <w:tab w:val="left" w:pos="851"/>
        </w:tabs>
        <w:ind w:left="851" w:hanging="851"/>
        <w:jc w:val="both"/>
        <w:rPr>
          <w:sz w:val="16"/>
        </w:rPr>
      </w:pPr>
    </w:p>
    <w:p w14:paraId="5149E289" w14:textId="77777777" w:rsidR="0019560A" w:rsidRDefault="0019560A" w:rsidP="0019560A">
      <w:pPr>
        <w:tabs>
          <w:tab w:val="left" w:pos="1134"/>
        </w:tabs>
        <w:ind w:left="1134" w:hanging="1134"/>
        <w:jc w:val="both"/>
        <w:rPr>
          <w:b/>
        </w:rPr>
      </w:pPr>
      <w:r>
        <w:t>7.8</w:t>
      </w:r>
      <w:r>
        <w:tab/>
        <w:t>A decisão a respeito da evolução salarial vertical por mérito caberá ao Diretor e/ou Superintendente de cada Unidade Fundamental, ouvido o conjunto dos titulares das respectivas Unidades Administrativas Principais</w:t>
      </w:r>
      <w:r>
        <w:rPr>
          <w:b/>
        </w:rPr>
        <w:t>.</w:t>
      </w:r>
    </w:p>
    <w:p w14:paraId="1A847D1C" w14:textId="77777777" w:rsidR="0019560A" w:rsidRDefault="0019560A" w:rsidP="0019560A">
      <w:pPr>
        <w:tabs>
          <w:tab w:val="left" w:pos="851"/>
        </w:tabs>
        <w:ind w:left="851" w:hanging="851"/>
        <w:jc w:val="both"/>
        <w:rPr>
          <w:sz w:val="16"/>
        </w:rPr>
      </w:pPr>
    </w:p>
    <w:p w14:paraId="67C05EC1" w14:textId="77777777" w:rsidR="0019560A" w:rsidRDefault="0019560A" w:rsidP="0019560A">
      <w:pPr>
        <w:tabs>
          <w:tab w:val="left" w:pos="1134"/>
        </w:tabs>
        <w:ind w:left="1134" w:hanging="1134"/>
        <w:jc w:val="both"/>
      </w:pPr>
      <w:r>
        <w:t>7.9</w:t>
      </w:r>
      <w:r>
        <w:tab/>
        <w:t>A homologação das evoluções salariais verticais caberá ao Presidente do BNDES, ou por sua delegação.</w:t>
      </w:r>
    </w:p>
    <w:p w14:paraId="5A000C2C" w14:textId="77777777" w:rsidR="00F67889" w:rsidRDefault="00F67889" w:rsidP="0019560A">
      <w:pPr>
        <w:tabs>
          <w:tab w:val="left" w:pos="1134"/>
        </w:tabs>
        <w:jc w:val="both"/>
      </w:pPr>
    </w:p>
    <w:p w14:paraId="4EDFC9B4" w14:textId="77777777" w:rsidR="0019560A" w:rsidRDefault="0019560A" w:rsidP="0019560A">
      <w:pPr>
        <w:tabs>
          <w:tab w:val="left" w:pos="1134"/>
        </w:tabs>
        <w:ind w:left="1134" w:hanging="1134"/>
        <w:jc w:val="both"/>
        <w:rPr>
          <w:b/>
        </w:rPr>
      </w:pPr>
      <w:r>
        <w:t>8</w:t>
      </w:r>
      <w:r>
        <w:tab/>
      </w:r>
      <w:r>
        <w:rPr>
          <w:b/>
        </w:rPr>
        <w:t xml:space="preserve">DISPOSIÇÕES GERAIS </w:t>
      </w:r>
    </w:p>
    <w:p w14:paraId="7A49D06F" w14:textId="77777777" w:rsidR="0019560A" w:rsidRPr="000C538E" w:rsidRDefault="0019560A" w:rsidP="0019560A">
      <w:pPr>
        <w:tabs>
          <w:tab w:val="left" w:pos="1134"/>
        </w:tabs>
        <w:ind w:left="1134" w:hanging="1134"/>
        <w:jc w:val="both"/>
        <w:rPr>
          <w:sz w:val="16"/>
        </w:rPr>
      </w:pPr>
      <w:r>
        <w:rPr>
          <w:i/>
        </w:rPr>
        <w:tab/>
      </w:r>
    </w:p>
    <w:p w14:paraId="7CCE2E8D" w14:textId="77777777" w:rsidR="000C538E" w:rsidRPr="00F66988" w:rsidRDefault="0019560A" w:rsidP="0019560A">
      <w:pPr>
        <w:tabs>
          <w:tab w:val="left" w:pos="1134"/>
        </w:tabs>
        <w:ind w:left="1134" w:hanging="1134"/>
        <w:jc w:val="both"/>
        <w:rPr>
          <w:i/>
          <w:sz w:val="22"/>
          <w:szCs w:val="22"/>
        </w:rPr>
      </w:pPr>
      <w:r w:rsidRPr="000C538E">
        <w:t>8.1</w:t>
      </w:r>
      <w:r w:rsidRPr="000C538E">
        <w:tab/>
      </w:r>
      <w:r w:rsidR="000C538E" w:rsidRPr="00F66988">
        <w:t>(Revogado)</w:t>
      </w:r>
    </w:p>
    <w:p w14:paraId="0CDCDDB9" w14:textId="77777777" w:rsidR="000C538E" w:rsidRPr="00F66988" w:rsidRDefault="000C538E" w:rsidP="0019560A">
      <w:pPr>
        <w:tabs>
          <w:tab w:val="left" w:pos="1134"/>
        </w:tabs>
        <w:ind w:left="1134" w:hanging="1134"/>
        <w:jc w:val="both"/>
      </w:pPr>
    </w:p>
    <w:p w14:paraId="1032B77C" w14:textId="77777777" w:rsidR="0019560A" w:rsidRPr="00F66988" w:rsidRDefault="0019560A" w:rsidP="0019560A">
      <w:pPr>
        <w:tabs>
          <w:tab w:val="left" w:pos="1134"/>
        </w:tabs>
        <w:ind w:left="1134" w:hanging="1134"/>
        <w:jc w:val="both"/>
      </w:pPr>
      <w:r w:rsidRPr="00F66988">
        <w:t>8.2</w:t>
      </w:r>
      <w:r w:rsidRPr="00F66988">
        <w:tab/>
        <w:t>O empregado admitido será automaticamente promovido ao nível salarial imediatamente superior, a partir do dia subsequente àquele em que completar o interstício de 1 (um) ano de efetivo serviço no cargo, reiniciando-se, nesta data, a contagem de interstício para nova evolução salarial.</w:t>
      </w:r>
    </w:p>
    <w:p w14:paraId="04B5C925" w14:textId="77777777" w:rsidR="0019560A" w:rsidRPr="00F66988" w:rsidRDefault="0019560A" w:rsidP="0019560A">
      <w:pPr>
        <w:tabs>
          <w:tab w:val="left" w:pos="1134"/>
        </w:tabs>
        <w:ind w:left="1134" w:hanging="1134"/>
        <w:jc w:val="both"/>
        <w:rPr>
          <w:sz w:val="16"/>
        </w:rPr>
      </w:pPr>
      <w:r w:rsidRPr="00F66988">
        <w:rPr>
          <w:i/>
        </w:rPr>
        <w:tab/>
      </w:r>
    </w:p>
    <w:p w14:paraId="4CF253A7" w14:textId="77777777" w:rsidR="0019560A" w:rsidRDefault="0019560A" w:rsidP="0019560A">
      <w:pPr>
        <w:pStyle w:val="BNDES"/>
        <w:ind w:left="1134" w:hanging="1134"/>
      </w:pPr>
      <w:r w:rsidRPr="00F66988">
        <w:t>8.2.1</w:t>
      </w:r>
      <w:r w:rsidRPr="00F66988">
        <w:tab/>
        <w:t>Para o empregado admitido em outro nível que não seja o inicial, na forma do item 3.1.1.4, não será aplicado o estabelecido no subitem 8.2 acima.</w:t>
      </w:r>
    </w:p>
    <w:p w14:paraId="078004E3" w14:textId="77777777" w:rsidR="0019560A" w:rsidRDefault="0019560A" w:rsidP="0019560A">
      <w:pPr>
        <w:tabs>
          <w:tab w:val="left" w:pos="1134"/>
        </w:tabs>
        <w:ind w:left="1134" w:hanging="1134"/>
        <w:jc w:val="both"/>
      </w:pPr>
    </w:p>
    <w:p w14:paraId="55483C6D" w14:textId="77777777" w:rsidR="00F67889" w:rsidRDefault="00F67889" w:rsidP="0019560A">
      <w:pPr>
        <w:tabs>
          <w:tab w:val="left" w:pos="1134"/>
        </w:tabs>
        <w:ind w:left="1134" w:hanging="1134"/>
        <w:jc w:val="both"/>
      </w:pPr>
    </w:p>
    <w:p w14:paraId="4F42F1C5" w14:textId="77777777" w:rsidR="0019560A" w:rsidRDefault="0019560A" w:rsidP="0019560A">
      <w:pPr>
        <w:tabs>
          <w:tab w:val="left" w:pos="1134"/>
        </w:tabs>
        <w:ind w:left="1134" w:hanging="1134"/>
        <w:jc w:val="both"/>
      </w:pPr>
      <w:r>
        <w:t>9</w:t>
      </w:r>
      <w:r>
        <w:tab/>
      </w:r>
      <w:r>
        <w:rPr>
          <w:b/>
        </w:rPr>
        <w:t xml:space="preserve">DISPOSIÇÃO FINAL </w:t>
      </w:r>
    </w:p>
    <w:p w14:paraId="5641FA0B" w14:textId="77777777" w:rsidR="0019560A" w:rsidRDefault="0019560A" w:rsidP="0019560A">
      <w:pPr>
        <w:tabs>
          <w:tab w:val="left" w:pos="1134"/>
        </w:tabs>
        <w:ind w:left="1134" w:hanging="1134"/>
        <w:jc w:val="both"/>
      </w:pPr>
    </w:p>
    <w:p w14:paraId="3C224BEB" w14:textId="77777777" w:rsidR="0019560A" w:rsidRDefault="0019560A" w:rsidP="00F67889">
      <w:pPr>
        <w:tabs>
          <w:tab w:val="left" w:pos="1134"/>
        </w:tabs>
        <w:ind w:left="1134" w:hanging="1134"/>
        <w:jc w:val="both"/>
        <w:rPr>
          <w:b/>
        </w:rPr>
      </w:pPr>
      <w:r>
        <w:tab/>
        <w:t>Os casos omissos ou especiais serão decididos pelo Presidente do BNDES ou por sua delegação.</w:t>
      </w:r>
    </w:p>
    <w:p w14:paraId="0AC73AA2" w14:textId="77777777" w:rsidR="00AD238B" w:rsidRDefault="0019560A" w:rsidP="007B06A6">
      <w:pPr>
        <w:pStyle w:val="Corpodetexto"/>
        <w:tabs>
          <w:tab w:val="clear" w:pos="2269"/>
          <w:tab w:val="clear" w:pos="2977"/>
          <w:tab w:val="clear" w:pos="4820"/>
        </w:tabs>
        <w:jc w:val="center"/>
        <w:rPr>
          <w:b/>
        </w:rPr>
      </w:pPr>
      <w:r>
        <w:rPr>
          <w:b/>
        </w:rPr>
        <w:br w:type="page"/>
      </w:r>
    </w:p>
    <w:p w14:paraId="18211E8A" w14:textId="77777777" w:rsidR="0019560A" w:rsidRDefault="0019560A" w:rsidP="007B06A6">
      <w:pPr>
        <w:pStyle w:val="Corpodetexto"/>
        <w:tabs>
          <w:tab w:val="clear" w:pos="2269"/>
          <w:tab w:val="clear" w:pos="2977"/>
          <w:tab w:val="clear" w:pos="4820"/>
        </w:tabs>
        <w:jc w:val="center"/>
        <w:rPr>
          <w:rFonts w:ascii="Arial" w:hAnsi="Arial"/>
          <w:b/>
        </w:rPr>
      </w:pPr>
      <w:r>
        <w:rPr>
          <w:rFonts w:ascii="Arial" w:hAnsi="Arial"/>
          <w:b/>
        </w:rPr>
        <w:t>ANEXO</w:t>
      </w:r>
      <w:r>
        <w:rPr>
          <w:b/>
        </w:rPr>
        <w:t xml:space="preserve"> </w:t>
      </w:r>
      <w:r>
        <w:rPr>
          <w:rFonts w:ascii="Arial" w:hAnsi="Arial"/>
          <w:b/>
        </w:rPr>
        <w:t>À NORMA DE EVOLUÇÃO SALARIAL E ACESSO – NEA</w:t>
      </w:r>
      <w:r w:rsidR="007B06A6">
        <w:rPr>
          <w:rStyle w:val="Refdenotaderodap"/>
          <w:rFonts w:ascii="Arial" w:hAnsi="Arial"/>
          <w:b/>
        </w:rPr>
        <w:footnoteReference w:id="5"/>
      </w:r>
    </w:p>
    <w:p w14:paraId="499D44C3" w14:textId="77777777" w:rsidR="0019560A" w:rsidRDefault="0019560A" w:rsidP="0019560A">
      <w:pPr>
        <w:pStyle w:val="Corpodetexto"/>
        <w:tabs>
          <w:tab w:val="clear" w:pos="2269"/>
          <w:tab w:val="clear" w:pos="2977"/>
        </w:tabs>
        <w:ind w:left="993" w:hanging="993"/>
        <w:jc w:val="center"/>
        <w:rPr>
          <w:rFonts w:ascii="Arial" w:hAnsi="Arial"/>
          <w:sz w:val="20"/>
        </w:rPr>
      </w:pPr>
    </w:p>
    <w:p w14:paraId="3163C242" w14:textId="77777777" w:rsidR="0019560A" w:rsidRDefault="0019560A" w:rsidP="00C64045">
      <w:pPr>
        <w:pStyle w:val="Corpodetexto"/>
        <w:rPr>
          <w:rFonts w:ascii="Arial" w:hAnsi="Arial"/>
          <w:sz w:val="20"/>
        </w:rPr>
      </w:pPr>
    </w:p>
    <w:tbl>
      <w:tblPr>
        <w:tblW w:w="0" w:type="auto"/>
        <w:tblInd w:w="2480" w:type="dxa"/>
        <w:tblBorders>
          <w:top w:val="single" w:sz="12" w:space="0" w:color="000000"/>
          <w:bottom w:val="single" w:sz="12" w:space="0" w:color="000000"/>
        </w:tblBorders>
        <w:tblLayout w:type="fixed"/>
        <w:tblCellMar>
          <w:left w:w="70" w:type="dxa"/>
          <w:right w:w="70" w:type="dxa"/>
        </w:tblCellMar>
        <w:tblLook w:val="0000" w:firstRow="0" w:lastRow="0" w:firstColumn="0" w:lastColumn="0" w:noHBand="0" w:noVBand="0"/>
      </w:tblPr>
      <w:tblGrid>
        <w:gridCol w:w="2126"/>
        <w:gridCol w:w="2127"/>
      </w:tblGrid>
      <w:tr w:rsidR="0019560A" w:rsidRPr="006276BB" w14:paraId="7E7199F0" w14:textId="77777777" w:rsidTr="000E571F">
        <w:trPr>
          <w:cantSplit/>
        </w:trPr>
        <w:tc>
          <w:tcPr>
            <w:tcW w:w="4253" w:type="dxa"/>
            <w:gridSpan w:val="2"/>
            <w:tcBorders>
              <w:top w:val="single" w:sz="18" w:space="0" w:color="000000"/>
              <w:left w:val="single" w:sz="18" w:space="0" w:color="000000"/>
              <w:bottom w:val="single" w:sz="12" w:space="0" w:color="000000"/>
              <w:right w:val="single" w:sz="18" w:space="0" w:color="000000"/>
            </w:tcBorders>
            <w:shd w:val="clear" w:color="auto" w:fill="CCCCCC"/>
          </w:tcPr>
          <w:p w14:paraId="5B203A83" w14:textId="77777777" w:rsidR="0019560A" w:rsidRPr="00F66988" w:rsidRDefault="0019560A" w:rsidP="000E571F">
            <w:pPr>
              <w:pStyle w:val="Corpodetexto"/>
              <w:tabs>
                <w:tab w:val="clear" w:pos="2269"/>
                <w:tab w:val="clear" w:pos="2977"/>
              </w:tabs>
              <w:spacing w:before="60" w:after="60"/>
              <w:jc w:val="center"/>
              <w:rPr>
                <w:rFonts w:ascii="Arial" w:hAnsi="Arial"/>
                <w:b/>
              </w:rPr>
            </w:pPr>
            <w:r w:rsidRPr="00F66988">
              <w:rPr>
                <w:rFonts w:ascii="Arial" w:hAnsi="Arial"/>
                <w:b/>
              </w:rPr>
              <w:t>ANUÊNIO</w:t>
            </w:r>
          </w:p>
        </w:tc>
      </w:tr>
      <w:tr w:rsidR="0019560A" w:rsidRPr="006276BB" w14:paraId="6558207B" w14:textId="77777777" w:rsidTr="000E571F">
        <w:tc>
          <w:tcPr>
            <w:tcW w:w="2126" w:type="dxa"/>
            <w:tcBorders>
              <w:top w:val="single" w:sz="12" w:space="0" w:color="000000"/>
              <w:left w:val="single" w:sz="18" w:space="0" w:color="000000"/>
              <w:bottom w:val="single" w:sz="12" w:space="0" w:color="000000"/>
              <w:right w:val="single" w:sz="6" w:space="0" w:color="000000"/>
            </w:tcBorders>
            <w:shd w:val="clear" w:color="auto" w:fill="CCCCCC"/>
          </w:tcPr>
          <w:p w14:paraId="672B9109" w14:textId="77777777" w:rsidR="0019560A" w:rsidRPr="00F66988" w:rsidRDefault="0019560A" w:rsidP="000E571F">
            <w:pPr>
              <w:pStyle w:val="Corpodetexto"/>
              <w:tabs>
                <w:tab w:val="clear" w:pos="2269"/>
                <w:tab w:val="clear" w:pos="2977"/>
              </w:tabs>
              <w:spacing w:before="60" w:after="60"/>
              <w:jc w:val="center"/>
              <w:rPr>
                <w:rFonts w:ascii="Arial" w:hAnsi="Arial"/>
                <w:b/>
                <w:smallCaps/>
              </w:rPr>
            </w:pPr>
            <w:r w:rsidRPr="00F66988">
              <w:rPr>
                <w:rFonts w:ascii="Arial" w:hAnsi="Arial"/>
                <w:b/>
                <w:smallCaps/>
              </w:rPr>
              <w:t>Nº de anos completos</w:t>
            </w:r>
          </w:p>
        </w:tc>
        <w:tc>
          <w:tcPr>
            <w:tcW w:w="2127" w:type="dxa"/>
            <w:tcBorders>
              <w:top w:val="single" w:sz="12" w:space="0" w:color="000000"/>
              <w:left w:val="single" w:sz="6" w:space="0" w:color="000000"/>
              <w:bottom w:val="single" w:sz="12" w:space="0" w:color="000000"/>
              <w:right w:val="single" w:sz="18" w:space="0" w:color="000000"/>
            </w:tcBorders>
            <w:shd w:val="clear" w:color="auto" w:fill="CCCCCC"/>
            <w:vAlign w:val="center"/>
          </w:tcPr>
          <w:p w14:paraId="0D67E20F" w14:textId="77777777" w:rsidR="0019560A" w:rsidRPr="00F66988" w:rsidRDefault="0019560A" w:rsidP="000E571F">
            <w:pPr>
              <w:pStyle w:val="Corpodetexto"/>
              <w:tabs>
                <w:tab w:val="clear" w:pos="2269"/>
                <w:tab w:val="clear" w:pos="2977"/>
              </w:tabs>
              <w:spacing w:before="60" w:after="60"/>
              <w:jc w:val="center"/>
              <w:rPr>
                <w:rFonts w:ascii="Arial" w:hAnsi="Arial"/>
                <w:b/>
                <w:smallCaps/>
              </w:rPr>
            </w:pPr>
            <w:r w:rsidRPr="00F66988">
              <w:rPr>
                <w:rFonts w:ascii="Arial" w:hAnsi="Arial"/>
                <w:b/>
                <w:smallCaps/>
              </w:rPr>
              <w:t>Percentual</w:t>
            </w:r>
          </w:p>
        </w:tc>
      </w:tr>
      <w:tr w:rsidR="0019560A" w:rsidRPr="006276BB" w14:paraId="3B236927" w14:textId="77777777" w:rsidTr="000E571F">
        <w:tc>
          <w:tcPr>
            <w:tcW w:w="2126" w:type="dxa"/>
            <w:tcBorders>
              <w:top w:val="single" w:sz="12" w:space="0" w:color="000000"/>
              <w:left w:val="single" w:sz="18" w:space="0" w:color="000000"/>
              <w:bottom w:val="nil"/>
              <w:right w:val="single" w:sz="6" w:space="0" w:color="000000"/>
            </w:tcBorders>
          </w:tcPr>
          <w:p w14:paraId="00E2F005"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01</w:t>
            </w:r>
          </w:p>
        </w:tc>
        <w:tc>
          <w:tcPr>
            <w:tcW w:w="2127" w:type="dxa"/>
            <w:tcBorders>
              <w:top w:val="single" w:sz="12" w:space="0" w:color="000000"/>
              <w:left w:val="single" w:sz="6" w:space="0" w:color="000000"/>
              <w:bottom w:val="nil"/>
              <w:right w:val="single" w:sz="18" w:space="0" w:color="000000"/>
            </w:tcBorders>
          </w:tcPr>
          <w:p w14:paraId="1D1EA16C"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w:t>
            </w:r>
          </w:p>
        </w:tc>
      </w:tr>
      <w:tr w:rsidR="0019560A" w:rsidRPr="006276BB" w14:paraId="4A6CD1FC" w14:textId="77777777" w:rsidTr="000E571F">
        <w:tc>
          <w:tcPr>
            <w:tcW w:w="2126" w:type="dxa"/>
            <w:tcBorders>
              <w:top w:val="nil"/>
              <w:left w:val="single" w:sz="18" w:space="0" w:color="000000"/>
              <w:bottom w:val="nil"/>
              <w:right w:val="single" w:sz="6" w:space="0" w:color="000000"/>
            </w:tcBorders>
          </w:tcPr>
          <w:p w14:paraId="5885D5FF"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02</w:t>
            </w:r>
          </w:p>
        </w:tc>
        <w:tc>
          <w:tcPr>
            <w:tcW w:w="2127" w:type="dxa"/>
            <w:tcBorders>
              <w:top w:val="nil"/>
              <w:left w:val="single" w:sz="6" w:space="0" w:color="000000"/>
              <w:bottom w:val="nil"/>
              <w:right w:val="single" w:sz="18" w:space="0" w:color="000000"/>
            </w:tcBorders>
          </w:tcPr>
          <w:p w14:paraId="216F6B1C"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w:t>
            </w:r>
          </w:p>
        </w:tc>
      </w:tr>
      <w:tr w:rsidR="0019560A" w:rsidRPr="006276BB" w14:paraId="6BD086EF" w14:textId="77777777" w:rsidTr="000E571F">
        <w:tc>
          <w:tcPr>
            <w:tcW w:w="2126" w:type="dxa"/>
            <w:tcBorders>
              <w:top w:val="nil"/>
              <w:left w:val="single" w:sz="18" w:space="0" w:color="000000"/>
              <w:bottom w:val="nil"/>
              <w:right w:val="single" w:sz="6" w:space="0" w:color="000000"/>
            </w:tcBorders>
          </w:tcPr>
          <w:p w14:paraId="4BC08EF5"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03</w:t>
            </w:r>
          </w:p>
        </w:tc>
        <w:tc>
          <w:tcPr>
            <w:tcW w:w="2127" w:type="dxa"/>
            <w:tcBorders>
              <w:top w:val="nil"/>
              <w:left w:val="single" w:sz="6" w:space="0" w:color="000000"/>
              <w:bottom w:val="nil"/>
              <w:right w:val="single" w:sz="18" w:space="0" w:color="000000"/>
            </w:tcBorders>
          </w:tcPr>
          <w:p w14:paraId="353921C0"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w:t>
            </w:r>
          </w:p>
        </w:tc>
      </w:tr>
      <w:tr w:rsidR="0019560A" w:rsidRPr="006276BB" w14:paraId="56E797D2" w14:textId="77777777" w:rsidTr="000E571F">
        <w:tc>
          <w:tcPr>
            <w:tcW w:w="2126" w:type="dxa"/>
            <w:tcBorders>
              <w:top w:val="nil"/>
              <w:left w:val="single" w:sz="18" w:space="0" w:color="000000"/>
              <w:bottom w:val="nil"/>
              <w:right w:val="single" w:sz="6" w:space="0" w:color="000000"/>
            </w:tcBorders>
          </w:tcPr>
          <w:p w14:paraId="39D563E7"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04</w:t>
            </w:r>
          </w:p>
        </w:tc>
        <w:tc>
          <w:tcPr>
            <w:tcW w:w="2127" w:type="dxa"/>
            <w:tcBorders>
              <w:top w:val="nil"/>
              <w:left w:val="single" w:sz="6" w:space="0" w:color="000000"/>
              <w:bottom w:val="nil"/>
              <w:right w:val="single" w:sz="18" w:space="0" w:color="000000"/>
            </w:tcBorders>
          </w:tcPr>
          <w:p w14:paraId="4A66701B"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4,6</w:t>
            </w:r>
          </w:p>
        </w:tc>
      </w:tr>
      <w:tr w:rsidR="0019560A" w:rsidRPr="006276BB" w14:paraId="7513EDB8" w14:textId="77777777" w:rsidTr="000E571F">
        <w:tc>
          <w:tcPr>
            <w:tcW w:w="2126" w:type="dxa"/>
            <w:tcBorders>
              <w:top w:val="nil"/>
              <w:left w:val="single" w:sz="18" w:space="0" w:color="000000"/>
              <w:bottom w:val="nil"/>
              <w:right w:val="single" w:sz="6" w:space="0" w:color="000000"/>
            </w:tcBorders>
          </w:tcPr>
          <w:p w14:paraId="0DB82F3B"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05</w:t>
            </w:r>
          </w:p>
        </w:tc>
        <w:tc>
          <w:tcPr>
            <w:tcW w:w="2127" w:type="dxa"/>
            <w:tcBorders>
              <w:top w:val="nil"/>
              <w:left w:val="single" w:sz="6" w:space="0" w:color="000000"/>
              <w:bottom w:val="nil"/>
              <w:right w:val="single" w:sz="18" w:space="0" w:color="000000"/>
            </w:tcBorders>
          </w:tcPr>
          <w:p w14:paraId="6DF89909"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6.2</w:t>
            </w:r>
          </w:p>
        </w:tc>
      </w:tr>
      <w:tr w:rsidR="0019560A" w:rsidRPr="006276BB" w14:paraId="38E893B3" w14:textId="77777777" w:rsidTr="000E571F">
        <w:tc>
          <w:tcPr>
            <w:tcW w:w="2126" w:type="dxa"/>
            <w:tcBorders>
              <w:top w:val="nil"/>
              <w:left w:val="single" w:sz="18" w:space="0" w:color="000000"/>
              <w:bottom w:val="nil"/>
              <w:right w:val="single" w:sz="6" w:space="0" w:color="000000"/>
            </w:tcBorders>
          </w:tcPr>
          <w:p w14:paraId="1893AB00"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06</w:t>
            </w:r>
          </w:p>
        </w:tc>
        <w:tc>
          <w:tcPr>
            <w:tcW w:w="2127" w:type="dxa"/>
            <w:tcBorders>
              <w:top w:val="nil"/>
              <w:left w:val="single" w:sz="6" w:space="0" w:color="000000"/>
              <w:bottom w:val="nil"/>
              <w:right w:val="single" w:sz="18" w:space="0" w:color="000000"/>
            </w:tcBorders>
          </w:tcPr>
          <w:p w14:paraId="7413DBEA"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8</w:t>
            </w:r>
          </w:p>
        </w:tc>
      </w:tr>
      <w:tr w:rsidR="0019560A" w:rsidRPr="006276BB" w14:paraId="1D9C3ACC" w14:textId="77777777" w:rsidTr="000E571F">
        <w:tc>
          <w:tcPr>
            <w:tcW w:w="2126" w:type="dxa"/>
            <w:tcBorders>
              <w:top w:val="nil"/>
              <w:left w:val="single" w:sz="18" w:space="0" w:color="000000"/>
              <w:bottom w:val="nil"/>
              <w:right w:val="single" w:sz="6" w:space="0" w:color="000000"/>
            </w:tcBorders>
          </w:tcPr>
          <w:p w14:paraId="4D76FEE3"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07</w:t>
            </w:r>
          </w:p>
        </w:tc>
        <w:tc>
          <w:tcPr>
            <w:tcW w:w="2127" w:type="dxa"/>
            <w:tcBorders>
              <w:top w:val="nil"/>
              <w:left w:val="single" w:sz="6" w:space="0" w:color="000000"/>
              <w:bottom w:val="nil"/>
              <w:right w:val="single" w:sz="18" w:space="0" w:color="000000"/>
            </w:tcBorders>
          </w:tcPr>
          <w:p w14:paraId="691D2188"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9,3</w:t>
            </w:r>
          </w:p>
        </w:tc>
      </w:tr>
      <w:tr w:rsidR="0019560A" w:rsidRPr="006276BB" w14:paraId="363B33BA" w14:textId="77777777" w:rsidTr="000E571F">
        <w:tc>
          <w:tcPr>
            <w:tcW w:w="2126" w:type="dxa"/>
            <w:tcBorders>
              <w:top w:val="nil"/>
              <w:left w:val="single" w:sz="18" w:space="0" w:color="000000"/>
              <w:bottom w:val="nil"/>
              <w:right w:val="single" w:sz="6" w:space="0" w:color="000000"/>
            </w:tcBorders>
          </w:tcPr>
          <w:p w14:paraId="0D88562A"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08</w:t>
            </w:r>
          </w:p>
        </w:tc>
        <w:tc>
          <w:tcPr>
            <w:tcW w:w="2127" w:type="dxa"/>
            <w:tcBorders>
              <w:top w:val="nil"/>
              <w:left w:val="single" w:sz="6" w:space="0" w:color="000000"/>
              <w:bottom w:val="nil"/>
              <w:right w:val="single" w:sz="18" w:space="0" w:color="000000"/>
            </w:tcBorders>
          </w:tcPr>
          <w:p w14:paraId="425E499F"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10,6</w:t>
            </w:r>
          </w:p>
        </w:tc>
      </w:tr>
      <w:tr w:rsidR="0019560A" w:rsidRPr="006276BB" w14:paraId="43443BA6" w14:textId="77777777" w:rsidTr="000E571F">
        <w:tc>
          <w:tcPr>
            <w:tcW w:w="2126" w:type="dxa"/>
            <w:tcBorders>
              <w:top w:val="nil"/>
              <w:left w:val="single" w:sz="18" w:space="0" w:color="000000"/>
              <w:bottom w:val="nil"/>
              <w:right w:val="single" w:sz="6" w:space="0" w:color="000000"/>
            </w:tcBorders>
          </w:tcPr>
          <w:p w14:paraId="183C2DAE"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09</w:t>
            </w:r>
          </w:p>
        </w:tc>
        <w:tc>
          <w:tcPr>
            <w:tcW w:w="2127" w:type="dxa"/>
            <w:tcBorders>
              <w:top w:val="nil"/>
              <w:left w:val="single" w:sz="6" w:space="0" w:color="000000"/>
              <w:bottom w:val="nil"/>
              <w:right w:val="single" w:sz="18" w:space="0" w:color="000000"/>
            </w:tcBorders>
          </w:tcPr>
          <w:p w14:paraId="57B12E26"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12</w:t>
            </w:r>
          </w:p>
        </w:tc>
      </w:tr>
      <w:tr w:rsidR="0019560A" w:rsidRPr="006276BB" w14:paraId="48F15B9A" w14:textId="77777777" w:rsidTr="000E571F">
        <w:tc>
          <w:tcPr>
            <w:tcW w:w="2126" w:type="dxa"/>
            <w:tcBorders>
              <w:top w:val="nil"/>
              <w:left w:val="single" w:sz="18" w:space="0" w:color="000000"/>
              <w:bottom w:val="nil"/>
              <w:right w:val="single" w:sz="6" w:space="0" w:color="000000"/>
            </w:tcBorders>
          </w:tcPr>
          <w:p w14:paraId="2BB132F6"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10</w:t>
            </w:r>
          </w:p>
        </w:tc>
        <w:tc>
          <w:tcPr>
            <w:tcW w:w="2127" w:type="dxa"/>
            <w:tcBorders>
              <w:top w:val="nil"/>
              <w:left w:val="single" w:sz="6" w:space="0" w:color="000000"/>
              <w:bottom w:val="nil"/>
              <w:right w:val="single" w:sz="18" w:space="0" w:color="000000"/>
            </w:tcBorders>
          </w:tcPr>
          <w:p w14:paraId="47FCD12C"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13,3</w:t>
            </w:r>
          </w:p>
        </w:tc>
      </w:tr>
      <w:tr w:rsidR="0019560A" w:rsidRPr="006276BB" w14:paraId="53107527" w14:textId="77777777" w:rsidTr="000E571F">
        <w:tc>
          <w:tcPr>
            <w:tcW w:w="2126" w:type="dxa"/>
            <w:tcBorders>
              <w:top w:val="nil"/>
              <w:left w:val="single" w:sz="18" w:space="0" w:color="000000"/>
              <w:bottom w:val="nil"/>
              <w:right w:val="single" w:sz="6" w:space="0" w:color="000000"/>
            </w:tcBorders>
          </w:tcPr>
          <w:p w14:paraId="6E53FBE2"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11</w:t>
            </w:r>
          </w:p>
        </w:tc>
        <w:tc>
          <w:tcPr>
            <w:tcW w:w="2127" w:type="dxa"/>
            <w:tcBorders>
              <w:top w:val="nil"/>
              <w:left w:val="single" w:sz="6" w:space="0" w:color="000000"/>
              <w:bottom w:val="nil"/>
              <w:right w:val="single" w:sz="18" w:space="0" w:color="000000"/>
            </w:tcBorders>
          </w:tcPr>
          <w:p w14:paraId="26F2FE3F"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14,6</w:t>
            </w:r>
          </w:p>
        </w:tc>
      </w:tr>
      <w:tr w:rsidR="0019560A" w:rsidRPr="006276BB" w14:paraId="2A2C149E" w14:textId="77777777" w:rsidTr="000E571F">
        <w:tc>
          <w:tcPr>
            <w:tcW w:w="2126" w:type="dxa"/>
            <w:tcBorders>
              <w:top w:val="nil"/>
              <w:left w:val="single" w:sz="18" w:space="0" w:color="000000"/>
              <w:bottom w:val="nil"/>
              <w:right w:val="single" w:sz="6" w:space="0" w:color="000000"/>
            </w:tcBorders>
          </w:tcPr>
          <w:p w14:paraId="396B30D6"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12</w:t>
            </w:r>
          </w:p>
        </w:tc>
        <w:tc>
          <w:tcPr>
            <w:tcW w:w="2127" w:type="dxa"/>
            <w:tcBorders>
              <w:top w:val="nil"/>
              <w:left w:val="single" w:sz="6" w:space="0" w:color="000000"/>
              <w:bottom w:val="nil"/>
              <w:right w:val="single" w:sz="18" w:space="0" w:color="000000"/>
            </w:tcBorders>
          </w:tcPr>
          <w:p w14:paraId="603D4926"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16</w:t>
            </w:r>
          </w:p>
        </w:tc>
      </w:tr>
      <w:tr w:rsidR="0019560A" w:rsidRPr="006276BB" w14:paraId="38D611B8" w14:textId="77777777" w:rsidTr="000E571F">
        <w:tc>
          <w:tcPr>
            <w:tcW w:w="2126" w:type="dxa"/>
            <w:tcBorders>
              <w:top w:val="nil"/>
              <w:left w:val="single" w:sz="18" w:space="0" w:color="000000"/>
              <w:bottom w:val="nil"/>
              <w:right w:val="single" w:sz="6" w:space="0" w:color="000000"/>
            </w:tcBorders>
          </w:tcPr>
          <w:p w14:paraId="781FB4C2"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13</w:t>
            </w:r>
          </w:p>
        </w:tc>
        <w:tc>
          <w:tcPr>
            <w:tcW w:w="2127" w:type="dxa"/>
            <w:tcBorders>
              <w:top w:val="nil"/>
              <w:left w:val="single" w:sz="6" w:space="0" w:color="000000"/>
              <w:bottom w:val="nil"/>
              <w:right w:val="single" w:sz="18" w:space="0" w:color="000000"/>
            </w:tcBorders>
          </w:tcPr>
          <w:p w14:paraId="73665BA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17,3</w:t>
            </w:r>
          </w:p>
        </w:tc>
      </w:tr>
      <w:tr w:rsidR="0019560A" w:rsidRPr="006276BB" w14:paraId="298A8AD8" w14:textId="77777777" w:rsidTr="000E571F">
        <w:tc>
          <w:tcPr>
            <w:tcW w:w="2126" w:type="dxa"/>
            <w:tcBorders>
              <w:top w:val="nil"/>
              <w:left w:val="single" w:sz="18" w:space="0" w:color="000000"/>
              <w:bottom w:val="nil"/>
              <w:right w:val="single" w:sz="6" w:space="0" w:color="000000"/>
            </w:tcBorders>
          </w:tcPr>
          <w:p w14:paraId="07729EC8"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14</w:t>
            </w:r>
          </w:p>
        </w:tc>
        <w:tc>
          <w:tcPr>
            <w:tcW w:w="2127" w:type="dxa"/>
            <w:tcBorders>
              <w:top w:val="nil"/>
              <w:left w:val="single" w:sz="6" w:space="0" w:color="000000"/>
              <w:bottom w:val="nil"/>
              <w:right w:val="single" w:sz="18" w:space="0" w:color="000000"/>
            </w:tcBorders>
          </w:tcPr>
          <w:p w14:paraId="53421773"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18,6</w:t>
            </w:r>
          </w:p>
        </w:tc>
      </w:tr>
      <w:tr w:rsidR="0019560A" w:rsidRPr="006276BB" w14:paraId="0A6C85A8" w14:textId="77777777" w:rsidTr="000E571F">
        <w:tc>
          <w:tcPr>
            <w:tcW w:w="2126" w:type="dxa"/>
            <w:tcBorders>
              <w:top w:val="nil"/>
              <w:left w:val="single" w:sz="18" w:space="0" w:color="000000"/>
              <w:bottom w:val="nil"/>
              <w:right w:val="single" w:sz="6" w:space="0" w:color="000000"/>
            </w:tcBorders>
          </w:tcPr>
          <w:p w14:paraId="42FD41CE"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15</w:t>
            </w:r>
          </w:p>
        </w:tc>
        <w:tc>
          <w:tcPr>
            <w:tcW w:w="2127" w:type="dxa"/>
            <w:tcBorders>
              <w:top w:val="nil"/>
              <w:left w:val="single" w:sz="6" w:space="0" w:color="000000"/>
              <w:bottom w:val="nil"/>
              <w:right w:val="single" w:sz="18" w:space="0" w:color="000000"/>
            </w:tcBorders>
          </w:tcPr>
          <w:p w14:paraId="08D264AA"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20</w:t>
            </w:r>
          </w:p>
        </w:tc>
      </w:tr>
      <w:tr w:rsidR="0019560A" w:rsidRPr="006276BB" w14:paraId="664D1DBC" w14:textId="77777777" w:rsidTr="000E571F">
        <w:tc>
          <w:tcPr>
            <w:tcW w:w="2126" w:type="dxa"/>
            <w:tcBorders>
              <w:top w:val="nil"/>
              <w:left w:val="single" w:sz="18" w:space="0" w:color="000000"/>
              <w:bottom w:val="nil"/>
              <w:right w:val="single" w:sz="6" w:space="0" w:color="000000"/>
            </w:tcBorders>
          </w:tcPr>
          <w:p w14:paraId="005044D8"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16</w:t>
            </w:r>
          </w:p>
        </w:tc>
        <w:tc>
          <w:tcPr>
            <w:tcW w:w="2127" w:type="dxa"/>
            <w:tcBorders>
              <w:top w:val="nil"/>
              <w:left w:val="single" w:sz="6" w:space="0" w:color="000000"/>
              <w:bottom w:val="nil"/>
              <w:right w:val="single" w:sz="18" w:space="0" w:color="000000"/>
            </w:tcBorders>
          </w:tcPr>
          <w:p w14:paraId="226DB889"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21,6</w:t>
            </w:r>
          </w:p>
        </w:tc>
      </w:tr>
      <w:tr w:rsidR="0019560A" w:rsidRPr="006276BB" w14:paraId="60301B39" w14:textId="77777777" w:rsidTr="000E571F">
        <w:tc>
          <w:tcPr>
            <w:tcW w:w="2126" w:type="dxa"/>
            <w:tcBorders>
              <w:top w:val="nil"/>
              <w:left w:val="single" w:sz="18" w:space="0" w:color="000000"/>
              <w:bottom w:val="nil"/>
              <w:right w:val="single" w:sz="6" w:space="0" w:color="000000"/>
            </w:tcBorders>
          </w:tcPr>
          <w:p w14:paraId="377AA5D7"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17</w:t>
            </w:r>
          </w:p>
        </w:tc>
        <w:tc>
          <w:tcPr>
            <w:tcW w:w="2127" w:type="dxa"/>
            <w:tcBorders>
              <w:top w:val="nil"/>
              <w:left w:val="single" w:sz="6" w:space="0" w:color="000000"/>
              <w:bottom w:val="nil"/>
              <w:right w:val="single" w:sz="18" w:space="0" w:color="000000"/>
            </w:tcBorders>
          </w:tcPr>
          <w:p w14:paraId="7738FC33"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23,2</w:t>
            </w:r>
          </w:p>
        </w:tc>
      </w:tr>
      <w:tr w:rsidR="0019560A" w:rsidRPr="006276BB" w14:paraId="18C35D10" w14:textId="77777777" w:rsidTr="000E571F">
        <w:tc>
          <w:tcPr>
            <w:tcW w:w="2126" w:type="dxa"/>
            <w:tcBorders>
              <w:top w:val="nil"/>
              <w:left w:val="single" w:sz="18" w:space="0" w:color="000000"/>
              <w:bottom w:val="nil"/>
              <w:right w:val="single" w:sz="6" w:space="0" w:color="000000"/>
            </w:tcBorders>
          </w:tcPr>
          <w:p w14:paraId="30914CB9"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18</w:t>
            </w:r>
          </w:p>
        </w:tc>
        <w:tc>
          <w:tcPr>
            <w:tcW w:w="2127" w:type="dxa"/>
            <w:tcBorders>
              <w:top w:val="nil"/>
              <w:left w:val="single" w:sz="6" w:space="0" w:color="000000"/>
              <w:bottom w:val="nil"/>
              <w:right w:val="single" w:sz="18" w:space="0" w:color="000000"/>
            </w:tcBorders>
          </w:tcPr>
          <w:p w14:paraId="51392814"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25</w:t>
            </w:r>
          </w:p>
        </w:tc>
      </w:tr>
      <w:tr w:rsidR="0019560A" w:rsidRPr="006276BB" w14:paraId="11034E2E" w14:textId="77777777" w:rsidTr="000E571F">
        <w:tc>
          <w:tcPr>
            <w:tcW w:w="2126" w:type="dxa"/>
            <w:tcBorders>
              <w:top w:val="nil"/>
              <w:left w:val="single" w:sz="18" w:space="0" w:color="000000"/>
              <w:bottom w:val="nil"/>
              <w:right w:val="single" w:sz="6" w:space="0" w:color="000000"/>
            </w:tcBorders>
          </w:tcPr>
          <w:p w14:paraId="19D5E177"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19</w:t>
            </w:r>
          </w:p>
        </w:tc>
        <w:tc>
          <w:tcPr>
            <w:tcW w:w="2127" w:type="dxa"/>
            <w:tcBorders>
              <w:top w:val="nil"/>
              <w:left w:val="single" w:sz="6" w:space="0" w:color="000000"/>
              <w:bottom w:val="nil"/>
              <w:right w:val="single" w:sz="18" w:space="0" w:color="000000"/>
            </w:tcBorders>
          </w:tcPr>
          <w:p w14:paraId="3D3763FA"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26,6</w:t>
            </w:r>
          </w:p>
        </w:tc>
      </w:tr>
      <w:tr w:rsidR="0019560A" w:rsidRPr="006276BB" w14:paraId="5673EB8A" w14:textId="77777777" w:rsidTr="000E571F">
        <w:tc>
          <w:tcPr>
            <w:tcW w:w="2126" w:type="dxa"/>
            <w:tcBorders>
              <w:top w:val="nil"/>
              <w:left w:val="single" w:sz="18" w:space="0" w:color="000000"/>
              <w:bottom w:val="nil"/>
              <w:right w:val="single" w:sz="6" w:space="0" w:color="000000"/>
            </w:tcBorders>
          </w:tcPr>
          <w:p w14:paraId="46DB04D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20</w:t>
            </w:r>
          </w:p>
        </w:tc>
        <w:tc>
          <w:tcPr>
            <w:tcW w:w="2127" w:type="dxa"/>
            <w:tcBorders>
              <w:top w:val="nil"/>
              <w:left w:val="single" w:sz="6" w:space="0" w:color="000000"/>
              <w:bottom w:val="nil"/>
              <w:right w:val="single" w:sz="18" w:space="0" w:color="000000"/>
            </w:tcBorders>
          </w:tcPr>
          <w:p w14:paraId="5B54920D"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28,2</w:t>
            </w:r>
          </w:p>
        </w:tc>
      </w:tr>
      <w:tr w:rsidR="0019560A" w:rsidRPr="006276BB" w14:paraId="3A38A530" w14:textId="77777777" w:rsidTr="000E571F">
        <w:tc>
          <w:tcPr>
            <w:tcW w:w="2126" w:type="dxa"/>
            <w:tcBorders>
              <w:top w:val="nil"/>
              <w:left w:val="single" w:sz="18" w:space="0" w:color="000000"/>
              <w:bottom w:val="nil"/>
              <w:right w:val="single" w:sz="6" w:space="0" w:color="000000"/>
            </w:tcBorders>
          </w:tcPr>
          <w:p w14:paraId="381FFFC6"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21</w:t>
            </w:r>
          </w:p>
        </w:tc>
        <w:tc>
          <w:tcPr>
            <w:tcW w:w="2127" w:type="dxa"/>
            <w:tcBorders>
              <w:top w:val="nil"/>
              <w:left w:val="single" w:sz="6" w:space="0" w:color="000000"/>
              <w:bottom w:val="nil"/>
              <w:right w:val="single" w:sz="18" w:space="0" w:color="000000"/>
            </w:tcBorders>
          </w:tcPr>
          <w:p w14:paraId="3EA42553"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30</w:t>
            </w:r>
          </w:p>
        </w:tc>
      </w:tr>
      <w:tr w:rsidR="0019560A" w:rsidRPr="006276BB" w14:paraId="12FA278F" w14:textId="77777777" w:rsidTr="000E571F">
        <w:tc>
          <w:tcPr>
            <w:tcW w:w="2126" w:type="dxa"/>
            <w:tcBorders>
              <w:top w:val="nil"/>
              <w:left w:val="single" w:sz="18" w:space="0" w:color="000000"/>
              <w:bottom w:val="nil"/>
              <w:right w:val="single" w:sz="6" w:space="0" w:color="000000"/>
            </w:tcBorders>
          </w:tcPr>
          <w:p w14:paraId="2A25F995"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22</w:t>
            </w:r>
          </w:p>
        </w:tc>
        <w:tc>
          <w:tcPr>
            <w:tcW w:w="2127" w:type="dxa"/>
            <w:tcBorders>
              <w:top w:val="nil"/>
              <w:left w:val="single" w:sz="6" w:space="0" w:color="000000"/>
              <w:bottom w:val="nil"/>
              <w:right w:val="single" w:sz="18" w:space="0" w:color="000000"/>
            </w:tcBorders>
          </w:tcPr>
          <w:p w14:paraId="0DE48620"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31,6</w:t>
            </w:r>
          </w:p>
        </w:tc>
      </w:tr>
      <w:tr w:rsidR="0019560A" w:rsidRPr="006276BB" w14:paraId="18AB3E1B" w14:textId="77777777" w:rsidTr="000E571F">
        <w:tc>
          <w:tcPr>
            <w:tcW w:w="2126" w:type="dxa"/>
            <w:tcBorders>
              <w:top w:val="nil"/>
              <w:left w:val="single" w:sz="18" w:space="0" w:color="000000"/>
              <w:bottom w:val="nil"/>
              <w:right w:val="single" w:sz="6" w:space="0" w:color="000000"/>
            </w:tcBorders>
          </w:tcPr>
          <w:p w14:paraId="21CC59B0"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23</w:t>
            </w:r>
          </w:p>
        </w:tc>
        <w:tc>
          <w:tcPr>
            <w:tcW w:w="2127" w:type="dxa"/>
            <w:tcBorders>
              <w:top w:val="nil"/>
              <w:left w:val="single" w:sz="6" w:space="0" w:color="000000"/>
              <w:bottom w:val="nil"/>
              <w:right w:val="single" w:sz="18" w:space="0" w:color="000000"/>
            </w:tcBorders>
          </w:tcPr>
          <w:p w14:paraId="37998C6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33,2</w:t>
            </w:r>
          </w:p>
        </w:tc>
      </w:tr>
      <w:tr w:rsidR="0019560A" w:rsidRPr="006276BB" w14:paraId="5D69045A" w14:textId="77777777" w:rsidTr="000E571F">
        <w:tc>
          <w:tcPr>
            <w:tcW w:w="2126" w:type="dxa"/>
            <w:tcBorders>
              <w:top w:val="nil"/>
              <w:left w:val="single" w:sz="18" w:space="0" w:color="000000"/>
              <w:bottom w:val="nil"/>
              <w:right w:val="single" w:sz="6" w:space="0" w:color="000000"/>
            </w:tcBorders>
          </w:tcPr>
          <w:p w14:paraId="7C7A559E"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24</w:t>
            </w:r>
          </w:p>
        </w:tc>
        <w:tc>
          <w:tcPr>
            <w:tcW w:w="2127" w:type="dxa"/>
            <w:tcBorders>
              <w:top w:val="nil"/>
              <w:left w:val="single" w:sz="6" w:space="0" w:color="000000"/>
              <w:bottom w:val="nil"/>
              <w:right w:val="single" w:sz="18" w:space="0" w:color="000000"/>
            </w:tcBorders>
          </w:tcPr>
          <w:p w14:paraId="7C3376FF"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35</w:t>
            </w:r>
          </w:p>
        </w:tc>
      </w:tr>
      <w:tr w:rsidR="0019560A" w:rsidRPr="006276BB" w14:paraId="1B691915" w14:textId="77777777" w:rsidTr="000E571F">
        <w:tc>
          <w:tcPr>
            <w:tcW w:w="2126" w:type="dxa"/>
            <w:tcBorders>
              <w:top w:val="nil"/>
              <w:left w:val="single" w:sz="18" w:space="0" w:color="000000"/>
              <w:bottom w:val="nil"/>
              <w:right w:val="single" w:sz="6" w:space="0" w:color="000000"/>
            </w:tcBorders>
          </w:tcPr>
          <w:p w14:paraId="20D8EA4E"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25</w:t>
            </w:r>
          </w:p>
        </w:tc>
        <w:tc>
          <w:tcPr>
            <w:tcW w:w="2127" w:type="dxa"/>
            <w:tcBorders>
              <w:top w:val="nil"/>
              <w:left w:val="single" w:sz="6" w:space="0" w:color="000000"/>
              <w:bottom w:val="nil"/>
              <w:right w:val="single" w:sz="18" w:space="0" w:color="000000"/>
            </w:tcBorders>
          </w:tcPr>
          <w:p w14:paraId="3CA1849C"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36,6</w:t>
            </w:r>
          </w:p>
        </w:tc>
      </w:tr>
      <w:tr w:rsidR="0019560A" w:rsidRPr="006276BB" w14:paraId="5648E22B" w14:textId="77777777" w:rsidTr="000E571F">
        <w:tc>
          <w:tcPr>
            <w:tcW w:w="2126" w:type="dxa"/>
            <w:tcBorders>
              <w:top w:val="nil"/>
              <w:left w:val="single" w:sz="18" w:space="0" w:color="000000"/>
              <w:bottom w:val="nil"/>
              <w:right w:val="single" w:sz="6" w:space="0" w:color="000000"/>
            </w:tcBorders>
          </w:tcPr>
          <w:p w14:paraId="29F40E40"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26</w:t>
            </w:r>
          </w:p>
        </w:tc>
        <w:tc>
          <w:tcPr>
            <w:tcW w:w="2127" w:type="dxa"/>
            <w:tcBorders>
              <w:top w:val="nil"/>
              <w:left w:val="single" w:sz="6" w:space="0" w:color="000000"/>
              <w:bottom w:val="nil"/>
              <w:right w:val="single" w:sz="18" w:space="0" w:color="000000"/>
            </w:tcBorders>
          </w:tcPr>
          <w:p w14:paraId="12D37C0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38,2</w:t>
            </w:r>
          </w:p>
        </w:tc>
      </w:tr>
      <w:tr w:rsidR="0019560A" w:rsidRPr="006276BB" w14:paraId="5BC356DD" w14:textId="77777777" w:rsidTr="000E571F">
        <w:tc>
          <w:tcPr>
            <w:tcW w:w="2126" w:type="dxa"/>
            <w:tcBorders>
              <w:top w:val="nil"/>
              <w:left w:val="single" w:sz="18" w:space="0" w:color="000000"/>
              <w:bottom w:val="nil"/>
              <w:right w:val="single" w:sz="6" w:space="0" w:color="000000"/>
            </w:tcBorders>
          </w:tcPr>
          <w:p w14:paraId="4519611D"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27</w:t>
            </w:r>
          </w:p>
        </w:tc>
        <w:tc>
          <w:tcPr>
            <w:tcW w:w="2127" w:type="dxa"/>
            <w:tcBorders>
              <w:top w:val="nil"/>
              <w:left w:val="single" w:sz="6" w:space="0" w:color="000000"/>
              <w:bottom w:val="nil"/>
              <w:right w:val="single" w:sz="18" w:space="0" w:color="000000"/>
            </w:tcBorders>
          </w:tcPr>
          <w:p w14:paraId="79AF7909"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40</w:t>
            </w:r>
          </w:p>
        </w:tc>
      </w:tr>
      <w:tr w:rsidR="0019560A" w:rsidRPr="006276BB" w14:paraId="6FB0CCB6" w14:textId="77777777" w:rsidTr="000E571F">
        <w:tc>
          <w:tcPr>
            <w:tcW w:w="2126" w:type="dxa"/>
            <w:tcBorders>
              <w:top w:val="nil"/>
              <w:left w:val="single" w:sz="18" w:space="0" w:color="000000"/>
              <w:bottom w:val="nil"/>
              <w:right w:val="single" w:sz="6" w:space="0" w:color="000000"/>
            </w:tcBorders>
          </w:tcPr>
          <w:p w14:paraId="6FE83B37"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28</w:t>
            </w:r>
          </w:p>
        </w:tc>
        <w:tc>
          <w:tcPr>
            <w:tcW w:w="2127" w:type="dxa"/>
            <w:tcBorders>
              <w:top w:val="nil"/>
              <w:left w:val="single" w:sz="6" w:space="0" w:color="000000"/>
              <w:bottom w:val="nil"/>
              <w:right w:val="single" w:sz="18" w:space="0" w:color="000000"/>
            </w:tcBorders>
          </w:tcPr>
          <w:p w14:paraId="3B34B28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41,6</w:t>
            </w:r>
          </w:p>
        </w:tc>
      </w:tr>
      <w:tr w:rsidR="0019560A" w:rsidRPr="006276BB" w14:paraId="2A9DB67E" w14:textId="77777777" w:rsidTr="000E571F">
        <w:tc>
          <w:tcPr>
            <w:tcW w:w="2126" w:type="dxa"/>
            <w:tcBorders>
              <w:top w:val="nil"/>
              <w:left w:val="single" w:sz="18" w:space="0" w:color="000000"/>
              <w:bottom w:val="nil"/>
              <w:right w:val="single" w:sz="6" w:space="0" w:color="000000"/>
            </w:tcBorders>
          </w:tcPr>
          <w:p w14:paraId="6CAA57C1"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29</w:t>
            </w:r>
          </w:p>
        </w:tc>
        <w:tc>
          <w:tcPr>
            <w:tcW w:w="2127" w:type="dxa"/>
            <w:tcBorders>
              <w:top w:val="nil"/>
              <w:left w:val="single" w:sz="6" w:space="0" w:color="000000"/>
              <w:bottom w:val="nil"/>
              <w:right w:val="single" w:sz="18" w:space="0" w:color="000000"/>
            </w:tcBorders>
          </w:tcPr>
          <w:p w14:paraId="5DF567D8"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43,2</w:t>
            </w:r>
          </w:p>
        </w:tc>
      </w:tr>
      <w:tr w:rsidR="0019560A" w14:paraId="6D445820" w14:textId="77777777" w:rsidTr="000E571F">
        <w:tc>
          <w:tcPr>
            <w:tcW w:w="2126" w:type="dxa"/>
            <w:tcBorders>
              <w:top w:val="nil"/>
              <w:left w:val="single" w:sz="18" w:space="0" w:color="000000"/>
              <w:bottom w:val="single" w:sz="18" w:space="0" w:color="000000"/>
              <w:right w:val="single" w:sz="6" w:space="0" w:color="000000"/>
            </w:tcBorders>
          </w:tcPr>
          <w:p w14:paraId="7F6EBE43"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30</w:t>
            </w:r>
          </w:p>
        </w:tc>
        <w:tc>
          <w:tcPr>
            <w:tcW w:w="2127" w:type="dxa"/>
            <w:tcBorders>
              <w:top w:val="nil"/>
              <w:left w:val="single" w:sz="6" w:space="0" w:color="000000"/>
              <w:bottom w:val="single" w:sz="18" w:space="0" w:color="000000"/>
              <w:right w:val="single" w:sz="18" w:space="0" w:color="000000"/>
            </w:tcBorders>
          </w:tcPr>
          <w:p w14:paraId="5685FCE9" w14:textId="77777777" w:rsidR="0019560A" w:rsidRPr="00F66988" w:rsidRDefault="0019560A" w:rsidP="000E571F">
            <w:pPr>
              <w:pStyle w:val="Corpodetexto"/>
              <w:tabs>
                <w:tab w:val="clear" w:pos="2269"/>
                <w:tab w:val="clear" w:pos="2977"/>
              </w:tabs>
              <w:spacing w:before="40" w:after="40"/>
              <w:jc w:val="center"/>
              <w:rPr>
                <w:rFonts w:ascii="Arial" w:hAnsi="Arial"/>
                <w:smallCaps/>
              </w:rPr>
            </w:pPr>
            <w:r w:rsidRPr="00F66988">
              <w:rPr>
                <w:rFonts w:ascii="Arial" w:hAnsi="Arial"/>
                <w:smallCaps/>
              </w:rPr>
              <w:t>45</w:t>
            </w:r>
          </w:p>
        </w:tc>
      </w:tr>
    </w:tbl>
    <w:p w14:paraId="71F5A986" w14:textId="77777777" w:rsidR="0019560A" w:rsidRDefault="0019560A" w:rsidP="0019560A">
      <w:pPr>
        <w:tabs>
          <w:tab w:val="left" w:pos="0"/>
        </w:tabs>
        <w:jc w:val="both"/>
      </w:pPr>
    </w:p>
    <w:p w14:paraId="78757B14" w14:textId="77777777" w:rsidR="0078281C" w:rsidRPr="00F9171D" w:rsidRDefault="0078281C" w:rsidP="0043400B">
      <w:pPr>
        <w:pStyle w:val="BNDES"/>
      </w:pPr>
    </w:p>
    <w:sectPr w:rsidR="0078281C" w:rsidRPr="00F9171D" w:rsidSect="008B7C3E">
      <w:headerReference w:type="default" r:id="rId8"/>
      <w:footerReference w:type="default" r:id="rId9"/>
      <w:endnotePr>
        <w:numFmt w:val="decimal"/>
      </w:endnotePr>
      <w:pgSz w:w="11907" w:h="16840" w:code="9"/>
      <w:pgMar w:top="1134" w:right="1701" w:bottom="1418" w:left="1701" w:header="284" w:footer="709" w:gutter="0"/>
      <w:pgNumType w:start="1"/>
      <w:cols w:space="708"/>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194E" w14:textId="77777777" w:rsidR="00B14707" w:rsidRDefault="00B14707">
      <w:r>
        <w:separator/>
      </w:r>
    </w:p>
  </w:endnote>
  <w:endnote w:type="continuationSeparator" w:id="0">
    <w:p w14:paraId="13A5BCDA" w14:textId="77777777" w:rsidR="00B14707" w:rsidRDefault="00B1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um">
    <w:panose1 w:val="00000000000000000000"/>
    <w:charset w:val="00"/>
    <w:family w:val="auto"/>
    <w:pitch w:val="variable"/>
    <w:sig w:usb0="00000003" w:usb1="00000000" w:usb2="00000000" w:usb3="00000000" w:csb0="00000001" w:csb1="00000000"/>
  </w:font>
  <w:font w:name="ITC Officina Sans Book">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0E08" w14:textId="77777777" w:rsidR="00CA6D21" w:rsidRDefault="00CA6D21">
    <w:pPr>
      <w:pStyle w:val="Rodap"/>
      <w:jc w:val="center"/>
    </w:pPr>
    <w:r>
      <w:fldChar w:fldCharType="begin"/>
    </w:r>
    <w:r>
      <w:instrText>PAGE   \* MERGEFORMAT</w:instrText>
    </w:r>
    <w:r>
      <w:fldChar w:fldCharType="separate"/>
    </w:r>
    <w:r w:rsidR="00AF40D1">
      <w:rPr>
        <w:noProof/>
      </w:rPr>
      <w:t>50</w:t>
    </w:r>
    <w:r>
      <w:fldChar w:fldCharType="end"/>
    </w:r>
  </w:p>
  <w:p w14:paraId="5EEBE9E0" w14:textId="77777777" w:rsidR="00CA6D21" w:rsidRDefault="00CA6D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A2C7" w14:textId="77777777" w:rsidR="00B14707" w:rsidRDefault="00B14707">
      <w:r>
        <w:separator/>
      </w:r>
    </w:p>
  </w:footnote>
  <w:footnote w:type="continuationSeparator" w:id="0">
    <w:p w14:paraId="28057A06" w14:textId="77777777" w:rsidR="00B14707" w:rsidRDefault="00B14707">
      <w:r>
        <w:continuationSeparator/>
      </w:r>
    </w:p>
  </w:footnote>
  <w:footnote w:id="1">
    <w:p w14:paraId="5809F8FF" w14:textId="77777777" w:rsidR="00CA6D21" w:rsidRDefault="00CA6D21" w:rsidP="006D6B18">
      <w:pPr>
        <w:pStyle w:val="Textodenotaderodap"/>
        <w:jc w:val="both"/>
      </w:pPr>
    </w:p>
  </w:footnote>
  <w:footnote w:id="2">
    <w:p w14:paraId="11A2342B" w14:textId="77777777" w:rsidR="00CA6D21" w:rsidRDefault="00CA6D21" w:rsidP="002777EA">
      <w:pPr>
        <w:pStyle w:val="Textodenotaderodap"/>
        <w:jc w:val="both"/>
      </w:pPr>
    </w:p>
  </w:footnote>
  <w:footnote w:id="3">
    <w:p w14:paraId="16B80DD2" w14:textId="77777777" w:rsidR="00CA6D21" w:rsidRDefault="00CA6D21" w:rsidP="004C7F74">
      <w:pPr>
        <w:pStyle w:val="Textodenotaderodap"/>
        <w:jc w:val="both"/>
      </w:pPr>
    </w:p>
  </w:footnote>
  <w:footnote w:id="4">
    <w:p w14:paraId="2DF6ED9C" w14:textId="77777777" w:rsidR="00CA6D21" w:rsidRDefault="00CA6D21" w:rsidP="00671F10">
      <w:pPr>
        <w:pStyle w:val="Textodenotaderodap"/>
        <w:jc w:val="both"/>
      </w:pPr>
      <w:r>
        <w:t xml:space="preserve"> </w:t>
      </w:r>
    </w:p>
  </w:footnote>
  <w:footnote w:id="5">
    <w:p w14:paraId="7506359D" w14:textId="77777777" w:rsidR="00CA6D21" w:rsidRDefault="00CA6D21" w:rsidP="00E37798">
      <w:pPr>
        <w:pStyle w:val="Textodenotaderodap"/>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CC3F" w14:textId="77777777" w:rsidR="00CA6D21" w:rsidRDefault="00CA6D21">
    <w:pPr>
      <w:pStyle w:val="Cabealho"/>
    </w:pPr>
  </w:p>
  <w:p w14:paraId="666E611B" w14:textId="694E773D" w:rsidR="00CA6D21" w:rsidRDefault="00046E4D" w:rsidP="001A5595">
    <w:pPr>
      <w:pStyle w:val="Cabealho"/>
      <w:ind w:firstLine="2127"/>
      <w:rPr>
        <w:rFonts w:cs="Arial"/>
        <w:b w:val="0"/>
        <w:caps w:val="0"/>
        <w:sz w:val="16"/>
        <w:szCs w:val="16"/>
        <w:shd w:val="clear" w:color="auto" w:fill="FFFFFF"/>
      </w:rPr>
    </w:pPr>
    <w:r>
      <w:rPr>
        <w:noProof/>
      </w:rPr>
      <w:drawing>
        <wp:anchor distT="0" distB="0" distL="114300" distR="114300" simplePos="0" relativeHeight="251657728" behindDoc="0" locked="0" layoutInCell="1" allowOverlap="1" wp14:anchorId="7F8CCFB9" wp14:editId="0592BC4D">
          <wp:simplePos x="0" y="0"/>
          <wp:positionH relativeFrom="column">
            <wp:posOffset>-12700</wp:posOffset>
          </wp:positionH>
          <wp:positionV relativeFrom="paragraph">
            <wp:posOffset>46355</wp:posOffset>
          </wp:positionV>
          <wp:extent cx="1184275" cy="249555"/>
          <wp:effectExtent l="0" t="0" r="0" b="0"/>
          <wp:wrapSquare wrapText="bothSides"/>
          <wp:docPr id="2" name="Imagem 2"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24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028F1" w14:textId="77777777" w:rsidR="00CA6D21" w:rsidRDefault="00CA6D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3AD2A0"/>
    <w:lvl w:ilvl="0">
      <w:numFmt w:val="bullet"/>
      <w:lvlText w:val="*"/>
      <w:lvlJc w:val="left"/>
    </w:lvl>
  </w:abstractNum>
  <w:abstractNum w:abstractNumId="1" w15:restartNumberingAfterBreak="0">
    <w:nsid w:val="00000002"/>
    <w:multiLevelType w:val="multilevel"/>
    <w:tmpl w:val="00000002"/>
    <w:name w:val="WW8Num6"/>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7"/>
    <w:lvl w:ilvl="0">
      <w:start w:val="3"/>
      <w:numFmt w:val="decimal"/>
      <w:lvlText w:val="%1"/>
      <w:lvlJc w:val="left"/>
      <w:pPr>
        <w:tabs>
          <w:tab w:val="num" w:pos="1410"/>
        </w:tabs>
        <w:ind w:left="1410" w:hanging="1410"/>
      </w:pPr>
      <w:rPr>
        <w:b w:val="0"/>
      </w:rPr>
    </w:lvl>
    <w:lvl w:ilvl="1">
      <w:start w:val="1"/>
      <w:numFmt w:val="decimal"/>
      <w:lvlText w:val="%1.%2"/>
      <w:lvlJc w:val="left"/>
      <w:pPr>
        <w:tabs>
          <w:tab w:val="num" w:pos="1410"/>
        </w:tabs>
        <w:ind w:left="1410" w:hanging="1410"/>
      </w:pPr>
      <w:rPr>
        <w:b/>
      </w:rPr>
    </w:lvl>
    <w:lvl w:ilvl="2">
      <w:start w:val="1"/>
      <w:numFmt w:val="decimal"/>
      <w:lvlText w:val="%1.%2.%3"/>
      <w:lvlJc w:val="left"/>
      <w:pPr>
        <w:tabs>
          <w:tab w:val="num" w:pos="1410"/>
        </w:tabs>
        <w:ind w:left="1410" w:hanging="1410"/>
      </w:pPr>
      <w:rPr>
        <w:b w:val="0"/>
      </w:rPr>
    </w:lvl>
    <w:lvl w:ilvl="3">
      <w:start w:val="1"/>
      <w:numFmt w:val="decimal"/>
      <w:lvlText w:val="%1.%2.%3.%4"/>
      <w:lvlJc w:val="left"/>
      <w:pPr>
        <w:tabs>
          <w:tab w:val="num" w:pos="1410"/>
        </w:tabs>
        <w:ind w:left="1410" w:hanging="1410"/>
      </w:pPr>
      <w:rPr>
        <w:b w:val="0"/>
      </w:rPr>
    </w:lvl>
    <w:lvl w:ilvl="4">
      <w:start w:val="1"/>
      <w:numFmt w:val="decimal"/>
      <w:lvlText w:val="%1.%2.%3.%4.%5"/>
      <w:lvlJc w:val="left"/>
      <w:pPr>
        <w:tabs>
          <w:tab w:val="num" w:pos="1410"/>
        </w:tabs>
        <w:ind w:left="1410" w:hanging="141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 w15:restartNumberingAfterBreak="0">
    <w:nsid w:val="02081B13"/>
    <w:multiLevelType w:val="singleLevel"/>
    <w:tmpl w:val="AD981588"/>
    <w:lvl w:ilvl="0">
      <w:start w:val="1"/>
      <w:numFmt w:val="decimal"/>
      <w:lvlText w:val="%1. "/>
      <w:legacy w:legacy="1" w:legacySpace="0" w:legacyIndent="283"/>
      <w:lvlJc w:val="left"/>
      <w:pPr>
        <w:ind w:left="283" w:hanging="283"/>
      </w:pPr>
      <w:rPr>
        <w:rFonts w:ascii="Arial" w:hAnsi="Arial" w:cs="Arial" w:hint="default"/>
        <w:b/>
        <w:i w:val="0"/>
        <w:sz w:val="24"/>
      </w:rPr>
    </w:lvl>
  </w:abstractNum>
  <w:abstractNum w:abstractNumId="4" w15:restartNumberingAfterBreak="0">
    <w:nsid w:val="08537FB6"/>
    <w:multiLevelType w:val="multilevel"/>
    <w:tmpl w:val="9E862B50"/>
    <w:lvl w:ilvl="0">
      <w:start w:val="4"/>
      <w:numFmt w:val="decimal"/>
      <w:lvlText w:val="%1"/>
      <w:lvlJc w:val="left"/>
      <w:pPr>
        <w:tabs>
          <w:tab w:val="num" w:pos="1128"/>
        </w:tabs>
        <w:ind w:left="1128" w:hanging="1128"/>
      </w:pPr>
      <w:rPr>
        <w:rFonts w:hint="default"/>
        <w:b w:val="0"/>
      </w:rPr>
    </w:lvl>
    <w:lvl w:ilvl="1">
      <w:start w:val="2"/>
      <w:numFmt w:val="decimal"/>
      <w:lvlText w:val="%1.%2"/>
      <w:lvlJc w:val="left"/>
      <w:pPr>
        <w:tabs>
          <w:tab w:val="num" w:pos="1128"/>
        </w:tabs>
        <w:ind w:left="1128" w:hanging="1128"/>
      </w:pPr>
      <w:rPr>
        <w:rFonts w:hint="default"/>
        <w:b w:val="0"/>
      </w:rPr>
    </w:lvl>
    <w:lvl w:ilvl="2">
      <w:start w:val="4"/>
      <w:numFmt w:val="decimal"/>
      <w:lvlText w:val="%1.%2.%3"/>
      <w:lvlJc w:val="left"/>
      <w:pPr>
        <w:tabs>
          <w:tab w:val="num" w:pos="1128"/>
        </w:tabs>
        <w:ind w:left="1128" w:hanging="1128"/>
      </w:pPr>
      <w:rPr>
        <w:rFonts w:hint="default"/>
        <w:b w:val="0"/>
      </w:rPr>
    </w:lvl>
    <w:lvl w:ilvl="3">
      <w:start w:val="1"/>
      <w:numFmt w:val="decimal"/>
      <w:lvlText w:val="%1.%2.%3.%4"/>
      <w:lvlJc w:val="left"/>
      <w:pPr>
        <w:tabs>
          <w:tab w:val="num" w:pos="1128"/>
        </w:tabs>
        <w:ind w:left="1128" w:hanging="1128"/>
      </w:pPr>
      <w:rPr>
        <w:rFonts w:hint="default"/>
        <w:b w:val="0"/>
      </w:rPr>
    </w:lvl>
    <w:lvl w:ilvl="4">
      <w:start w:val="1"/>
      <w:numFmt w:val="decimal"/>
      <w:lvlText w:val="%1.%2.%3.%4.%5"/>
      <w:lvlJc w:val="left"/>
      <w:pPr>
        <w:tabs>
          <w:tab w:val="num" w:pos="1128"/>
        </w:tabs>
        <w:ind w:left="1128" w:hanging="1128"/>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CD32D8D"/>
    <w:multiLevelType w:val="hybridMultilevel"/>
    <w:tmpl w:val="4EDA7B46"/>
    <w:lvl w:ilvl="0" w:tplc="75BE770A">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108E3D1C"/>
    <w:multiLevelType w:val="hybridMultilevel"/>
    <w:tmpl w:val="5C580064"/>
    <w:lvl w:ilvl="0" w:tplc="B0E26404">
      <w:start w:val="4"/>
      <w:numFmt w:val="bullet"/>
      <w:lvlText w:val=""/>
      <w:lvlJc w:val="left"/>
      <w:pPr>
        <w:tabs>
          <w:tab w:val="num" w:pos="1488"/>
        </w:tabs>
        <w:ind w:left="1488" w:hanging="360"/>
      </w:pPr>
      <w:rPr>
        <w:rFonts w:ascii="Symbol" w:eastAsia="Times New Roman" w:hAnsi="Symbol" w:cs="Times New Roman" w:hint="default"/>
      </w:rPr>
    </w:lvl>
    <w:lvl w:ilvl="1" w:tplc="04160003" w:tentative="1">
      <w:start w:val="1"/>
      <w:numFmt w:val="bullet"/>
      <w:lvlText w:val="o"/>
      <w:lvlJc w:val="left"/>
      <w:pPr>
        <w:tabs>
          <w:tab w:val="num" w:pos="2208"/>
        </w:tabs>
        <w:ind w:left="2208" w:hanging="360"/>
      </w:pPr>
      <w:rPr>
        <w:rFonts w:ascii="Courier New" w:hAnsi="Courier New" w:cs="Courier New" w:hint="default"/>
      </w:rPr>
    </w:lvl>
    <w:lvl w:ilvl="2" w:tplc="04160005" w:tentative="1">
      <w:start w:val="1"/>
      <w:numFmt w:val="bullet"/>
      <w:lvlText w:val=""/>
      <w:lvlJc w:val="left"/>
      <w:pPr>
        <w:tabs>
          <w:tab w:val="num" w:pos="2928"/>
        </w:tabs>
        <w:ind w:left="2928" w:hanging="360"/>
      </w:pPr>
      <w:rPr>
        <w:rFonts w:ascii="Wingdings" w:hAnsi="Wingdings" w:hint="default"/>
      </w:rPr>
    </w:lvl>
    <w:lvl w:ilvl="3" w:tplc="04160001" w:tentative="1">
      <w:start w:val="1"/>
      <w:numFmt w:val="bullet"/>
      <w:lvlText w:val=""/>
      <w:lvlJc w:val="left"/>
      <w:pPr>
        <w:tabs>
          <w:tab w:val="num" w:pos="3648"/>
        </w:tabs>
        <w:ind w:left="3648" w:hanging="360"/>
      </w:pPr>
      <w:rPr>
        <w:rFonts w:ascii="Symbol" w:hAnsi="Symbol" w:hint="default"/>
      </w:rPr>
    </w:lvl>
    <w:lvl w:ilvl="4" w:tplc="04160003" w:tentative="1">
      <w:start w:val="1"/>
      <w:numFmt w:val="bullet"/>
      <w:lvlText w:val="o"/>
      <w:lvlJc w:val="left"/>
      <w:pPr>
        <w:tabs>
          <w:tab w:val="num" w:pos="4368"/>
        </w:tabs>
        <w:ind w:left="4368" w:hanging="360"/>
      </w:pPr>
      <w:rPr>
        <w:rFonts w:ascii="Courier New" w:hAnsi="Courier New" w:cs="Courier New" w:hint="default"/>
      </w:rPr>
    </w:lvl>
    <w:lvl w:ilvl="5" w:tplc="04160005" w:tentative="1">
      <w:start w:val="1"/>
      <w:numFmt w:val="bullet"/>
      <w:lvlText w:val=""/>
      <w:lvlJc w:val="left"/>
      <w:pPr>
        <w:tabs>
          <w:tab w:val="num" w:pos="5088"/>
        </w:tabs>
        <w:ind w:left="5088" w:hanging="360"/>
      </w:pPr>
      <w:rPr>
        <w:rFonts w:ascii="Wingdings" w:hAnsi="Wingdings" w:hint="default"/>
      </w:rPr>
    </w:lvl>
    <w:lvl w:ilvl="6" w:tplc="04160001" w:tentative="1">
      <w:start w:val="1"/>
      <w:numFmt w:val="bullet"/>
      <w:lvlText w:val=""/>
      <w:lvlJc w:val="left"/>
      <w:pPr>
        <w:tabs>
          <w:tab w:val="num" w:pos="5808"/>
        </w:tabs>
        <w:ind w:left="5808" w:hanging="360"/>
      </w:pPr>
      <w:rPr>
        <w:rFonts w:ascii="Symbol" w:hAnsi="Symbol" w:hint="default"/>
      </w:rPr>
    </w:lvl>
    <w:lvl w:ilvl="7" w:tplc="04160003" w:tentative="1">
      <w:start w:val="1"/>
      <w:numFmt w:val="bullet"/>
      <w:lvlText w:val="o"/>
      <w:lvlJc w:val="left"/>
      <w:pPr>
        <w:tabs>
          <w:tab w:val="num" w:pos="6528"/>
        </w:tabs>
        <w:ind w:left="6528" w:hanging="360"/>
      </w:pPr>
      <w:rPr>
        <w:rFonts w:ascii="Courier New" w:hAnsi="Courier New" w:cs="Courier New" w:hint="default"/>
      </w:rPr>
    </w:lvl>
    <w:lvl w:ilvl="8" w:tplc="04160005" w:tentative="1">
      <w:start w:val="1"/>
      <w:numFmt w:val="bullet"/>
      <w:lvlText w:val=""/>
      <w:lvlJc w:val="left"/>
      <w:pPr>
        <w:tabs>
          <w:tab w:val="num" w:pos="7248"/>
        </w:tabs>
        <w:ind w:left="7248" w:hanging="360"/>
      </w:pPr>
      <w:rPr>
        <w:rFonts w:ascii="Wingdings" w:hAnsi="Wingdings" w:hint="default"/>
      </w:rPr>
    </w:lvl>
  </w:abstractNum>
  <w:abstractNum w:abstractNumId="7" w15:restartNumberingAfterBreak="0">
    <w:nsid w:val="110934F6"/>
    <w:multiLevelType w:val="singleLevel"/>
    <w:tmpl w:val="03E26DF4"/>
    <w:lvl w:ilvl="0">
      <w:start w:val="9"/>
      <w:numFmt w:val="decimal"/>
      <w:lvlText w:val="3.%1 "/>
      <w:legacy w:legacy="1" w:legacySpace="0" w:legacyIndent="283"/>
      <w:lvlJc w:val="left"/>
      <w:pPr>
        <w:ind w:left="283" w:hanging="283"/>
      </w:pPr>
      <w:rPr>
        <w:rFonts w:ascii="Arial" w:hAnsi="Arial" w:cs="Arial" w:hint="default"/>
        <w:b w:val="0"/>
        <w:i w:val="0"/>
        <w:sz w:val="24"/>
      </w:rPr>
    </w:lvl>
  </w:abstractNum>
  <w:abstractNum w:abstractNumId="8" w15:restartNumberingAfterBreak="0">
    <w:nsid w:val="1F36112B"/>
    <w:multiLevelType w:val="hybridMultilevel"/>
    <w:tmpl w:val="A0A44168"/>
    <w:lvl w:ilvl="0" w:tplc="1678654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E7463BF"/>
    <w:multiLevelType w:val="multilevel"/>
    <w:tmpl w:val="BCD82F9E"/>
    <w:lvl w:ilvl="0">
      <w:start w:val="5"/>
      <w:numFmt w:val="decimal"/>
      <w:lvlText w:val="%1"/>
      <w:legacy w:legacy="1" w:legacySpace="0" w:legacyIndent="0"/>
      <w:lvlJc w:val="left"/>
    </w:lvl>
    <w:lvl w:ilvl="1">
      <w:start w:val="2"/>
      <w:numFmt w:val="decimal"/>
      <w:lvlText w:val="%1.%2"/>
      <w:legacy w:legacy="1" w:legacySpace="0" w:legacyIndent="0"/>
      <w:lvlJc w:val="left"/>
    </w:lvl>
    <w:lvl w:ilvl="2">
      <w:start w:val="2"/>
      <w:numFmt w:val="decimal"/>
      <w:lvlText w:val="%1.%2.%3"/>
      <w:legacy w:legacy="1" w:legacySpace="0" w:legacyIndent="0"/>
      <w:lvlJc w:val="left"/>
    </w:lvl>
    <w:lvl w:ilvl="3">
      <w:start w:val="3"/>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35E85519"/>
    <w:multiLevelType w:val="multilevel"/>
    <w:tmpl w:val="BCD82F9E"/>
    <w:lvl w:ilvl="0">
      <w:start w:val="5"/>
      <w:numFmt w:val="decimal"/>
      <w:lvlText w:val="%1"/>
      <w:legacy w:legacy="1" w:legacySpace="0" w:legacyIndent="0"/>
      <w:lvlJc w:val="left"/>
    </w:lvl>
    <w:lvl w:ilvl="1">
      <w:start w:val="2"/>
      <w:numFmt w:val="decimal"/>
      <w:lvlText w:val="%1.%2"/>
      <w:legacy w:legacy="1" w:legacySpace="0" w:legacyIndent="0"/>
      <w:lvlJc w:val="left"/>
    </w:lvl>
    <w:lvl w:ilvl="2">
      <w:start w:val="2"/>
      <w:numFmt w:val="decimal"/>
      <w:lvlText w:val="%1.%2.%3"/>
      <w:legacy w:legacy="1" w:legacySpace="0" w:legacyIndent="0"/>
      <w:lvlJc w:val="left"/>
    </w:lvl>
    <w:lvl w:ilvl="3">
      <w:start w:val="3"/>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1" w15:restartNumberingAfterBreak="0">
    <w:nsid w:val="4B7C069E"/>
    <w:multiLevelType w:val="multilevel"/>
    <w:tmpl w:val="05EEF37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59393787"/>
    <w:multiLevelType w:val="multilevel"/>
    <w:tmpl w:val="073E2ABA"/>
    <w:lvl w:ilvl="0">
      <w:start w:val="1"/>
      <w:numFmt w:val="decimal"/>
      <w:lvlText w:val="%1"/>
      <w:lvlJc w:val="left"/>
      <w:pPr>
        <w:tabs>
          <w:tab w:val="num" w:pos="732"/>
        </w:tabs>
        <w:ind w:left="732" w:hanging="732"/>
      </w:pPr>
      <w:rPr>
        <w:rFonts w:hint="default"/>
      </w:rPr>
    </w:lvl>
    <w:lvl w:ilvl="1">
      <w:start w:val="2"/>
      <w:numFmt w:val="decimal"/>
      <w:lvlText w:val="%1.%2"/>
      <w:lvlJc w:val="left"/>
      <w:pPr>
        <w:tabs>
          <w:tab w:val="num" w:pos="732"/>
        </w:tabs>
        <w:ind w:left="732" w:hanging="732"/>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B847AD"/>
    <w:multiLevelType w:val="singleLevel"/>
    <w:tmpl w:val="E5C2E4BA"/>
    <w:lvl w:ilvl="0">
      <w:start w:val="1"/>
      <w:numFmt w:val="lowerLetter"/>
      <w:lvlText w:val="%1) "/>
      <w:legacy w:legacy="1" w:legacySpace="0" w:legacyIndent="283"/>
      <w:lvlJc w:val="left"/>
      <w:pPr>
        <w:ind w:left="1411" w:hanging="283"/>
      </w:pPr>
      <w:rPr>
        <w:rFonts w:ascii="Arial" w:hAnsi="Arial" w:cs="Arial" w:hint="default"/>
        <w:b w:val="0"/>
        <w:i w:val="0"/>
        <w:sz w:val="24"/>
      </w:rPr>
    </w:lvl>
  </w:abstractNum>
  <w:abstractNum w:abstractNumId="14" w15:restartNumberingAfterBreak="0">
    <w:nsid w:val="6CF248DD"/>
    <w:multiLevelType w:val="multilevel"/>
    <w:tmpl w:val="ED3E2258"/>
    <w:lvl w:ilvl="0">
      <w:start w:val="1"/>
      <w:numFmt w:val="decimal"/>
      <w:lvlText w:val="%1"/>
      <w:lvlJc w:val="left"/>
      <w:pPr>
        <w:tabs>
          <w:tab w:val="num" w:pos="852"/>
        </w:tabs>
        <w:ind w:left="852" w:hanging="852"/>
      </w:pPr>
      <w:rPr>
        <w:rFonts w:hint="default"/>
      </w:rPr>
    </w:lvl>
    <w:lvl w:ilvl="1">
      <w:start w:val="3"/>
      <w:numFmt w:val="decimal"/>
      <w:lvlText w:val="%1.%2"/>
      <w:lvlJc w:val="left"/>
      <w:pPr>
        <w:tabs>
          <w:tab w:val="num" w:pos="852"/>
        </w:tabs>
        <w:ind w:left="852" w:hanging="852"/>
      </w:pPr>
      <w:rPr>
        <w:rFonts w:hint="default"/>
      </w:rPr>
    </w:lvl>
    <w:lvl w:ilvl="2">
      <w:start w:val="5"/>
      <w:numFmt w:val="decimal"/>
      <w:lvlText w:val="%1.%2.%3"/>
      <w:lvlJc w:val="left"/>
      <w:pPr>
        <w:tabs>
          <w:tab w:val="num" w:pos="852"/>
        </w:tabs>
        <w:ind w:left="852" w:hanging="852"/>
      </w:pPr>
      <w:rPr>
        <w:rFonts w:hint="default"/>
        <w:b/>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E346AE8"/>
    <w:multiLevelType w:val="multilevel"/>
    <w:tmpl w:val="BCD82F9E"/>
    <w:lvl w:ilvl="0">
      <w:start w:val="5"/>
      <w:numFmt w:val="decimal"/>
      <w:lvlText w:val="%1"/>
      <w:legacy w:legacy="1" w:legacySpace="0" w:legacyIndent="0"/>
      <w:lvlJc w:val="left"/>
    </w:lvl>
    <w:lvl w:ilvl="1">
      <w:start w:val="2"/>
      <w:numFmt w:val="decimal"/>
      <w:lvlText w:val="%1.%2"/>
      <w:legacy w:legacy="1" w:legacySpace="0" w:legacyIndent="0"/>
      <w:lvlJc w:val="left"/>
    </w:lvl>
    <w:lvl w:ilvl="2">
      <w:start w:val="2"/>
      <w:numFmt w:val="decimal"/>
      <w:lvlText w:val="%1.%2.%3"/>
      <w:legacy w:legacy="1" w:legacySpace="0" w:legacyIndent="0"/>
      <w:lvlJc w:val="left"/>
    </w:lvl>
    <w:lvl w:ilvl="3">
      <w:start w:val="3"/>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16cid:durableId="1116096183">
    <w:abstractNumId w:val="10"/>
  </w:num>
  <w:num w:numId="2" w16cid:durableId="412699437">
    <w:abstractNumId w:val="7"/>
  </w:num>
  <w:num w:numId="3" w16cid:durableId="1135564035">
    <w:abstractNumId w:val="0"/>
    <w:lvlOverride w:ilvl="0">
      <w:lvl w:ilvl="0">
        <w:start w:val="1"/>
        <w:numFmt w:val="bullet"/>
        <w:lvlText w:val="-"/>
        <w:legacy w:legacy="1" w:legacySpace="120" w:legacyIndent="360"/>
        <w:lvlJc w:val="left"/>
        <w:pPr>
          <w:ind w:left="360" w:hanging="360"/>
        </w:pPr>
      </w:lvl>
    </w:lvlOverride>
  </w:num>
  <w:num w:numId="4" w16cid:durableId="358551418">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 w16cid:durableId="2102679011">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6" w16cid:durableId="711808181">
    <w:abstractNumId w:val="3"/>
  </w:num>
  <w:num w:numId="7" w16cid:durableId="1617902329">
    <w:abstractNumId w:val="9"/>
  </w:num>
  <w:num w:numId="8" w16cid:durableId="561522420">
    <w:abstractNumId w:val="15"/>
  </w:num>
  <w:num w:numId="9" w16cid:durableId="364720258">
    <w:abstractNumId w:val="13"/>
  </w:num>
  <w:num w:numId="10" w16cid:durableId="553126544">
    <w:abstractNumId w:val="2"/>
  </w:num>
  <w:num w:numId="11" w16cid:durableId="1495880055">
    <w:abstractNumId w:val="1"/>
  </w:num>
  <w:num w:numId="12" w16cid:durableId="417137420">
    <w:abstractNumId w:val="12"/>
  </w:num>
  <w:num w:numId="13" w16cid:durableId="429859954">
    <w:abstractNumId w:val="6"/>
  </w:num>
  <w:num w:numId="14" w16cid:durableId="1863744273">
    <w:abstractNumId w:val="8"/>
  </w:num>
  <w:num w:numId="15" w16cid:durableId="2075621882">
    <w:abstractNumId w:val="14"/>
  </w:num>
  <w:num w:numId="16" w16cid:durableId="1049453014">
    <w:abstractNumId w:val="4"/>
  </w:num>
  <w:num w:numId="17" w16cid:durableId="339084923">
    <w:abstractNumId w:val="11"/>
  </w:num>
  <w:num w:numId="18" w16cid:durableId="1381203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1" w:dllVersion="513" w:checkStyle="1"/>
  <w:activeWritingStyle w:appName="MSWord" w:lang="pt-PT"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lickAndTypeStyle w:val="BNDES"/>
  <w:drawingGridHorizontalSpacing w:val="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0A"/>
    <w:rsid w:val="00021488"/>
    <w:rsid w:val="00024F7C"/>
    <w:rsid w:val="00026BAC"/>
    <w:rsid w:val="0004203C"/>
    <w:rsid w:val="00046E4D"/>
    <w:rsid w:val="00054515"/>
    <w:rsid w:val="0005705C"/>
    <w:rsid w:val="00084769"/>
    <w:rsid w:val="0008626B"/>
    <w:rsid w:val="000A28B4"/>
    <w:rsid w:val="000A4A62"/>
    <w:rsid w:val="000B0494"/>
    <w:rsid w:val="000C3272"/>
    <w:rsid w:val="000C538E"/>
    <w:rsid w:val="000D18EA"/>
    <w:rsid w:val="000D2739"/>
    <w:rsid w:val="000E571F"/>
    <w:rsid w:val="000F02CA"/>
    <w:rsid w:val="000F12C7"/>
    <w:rsid w:val="000F68DF"/>
    <w:rsid w:val="00113A49"/>
    <w:rsid w:val="00132485"/>
    <w:rsid w:val="00134D29"/>
    <w:rsid w:val="00145DC4"/>
    <w:rsid w:val="00150B87"/>
    <w:rsid w:val="00164FC7"/>
    <w:rsid w:val="001827B7"/>
    <w:rsid w:val="0019153C"/>
    <w:rsid w:val="001941FF"/>
    <w:rsid w:val="0019560A"/>
    <w:rsid w:val="001A15DF"/>
    <w:rsid w:val="001A5595"/>
    <w:rsid w:val="001A5C7D"/>
    <w:rsid w:val="001C59B5"/>
    <w:rsid w:val="001D6863"/>
    <w:rsid w:val="001E0BE7"/>
    <w:rsid w:val="001E63B4"/>
    <w:rsid w:val="00205BEB"/>
    <w:rsid w:val="00257F6B"/>
    <w:rsid w:val="00272FAE"/>
    <w:rsid w:val="00276F44"/>
    <w:rsid w:val="002777EA"/>
    <w:rsid w:val="00281FF5"/>
    <w:rsid w:val="00283C56"/>
    <w:rsid w:val="00290516"/>
    <w:rsid w:val="002A60E1"/>
    <w:rsid w:val="002B0E04"/>
    <w:rsid w:val="002B59BA"/>
    <w:rsid w:val="002B719F"/>
    <w:rsid w:val="002B72D2"/>
    <w:rsid w:val="002C2F98"/>
    <w:rsid w:val="002F4316"/>
    <w:rsid w:val="003000D2"/>
    <w:rsid w:val="00331483"/>
    <w:rsid w:val="00340604"/>
    <w:rsid w:val="00344818"/>
    <w:rsid w:val="00355018"/>
    <w:rsid w:val="00355515"/>
    <w:rsid w:val="00360CC3"/>
    <w:rsid w:val="00362B31"/>
    <w:rsid w:val="00372BAE"/>
    <w:rsid w:val="00377791"/>
    <w:rsid w:val="00381A24"/>
    <w:rsid w:val="003A3B6A"/>
    <w:rsid w:val="003B738F"/>
    <w:rsid w:val="003C2303"/>
    <w:rsid w:val="003C6D59"/>
    <w:rsid w:val="003D2AE9"/>
    <w:rsid w:val="003E0BE6"/>
    <w:rsid w:val="003E7CFB"/>
    <w:rsid w:val="00403570"/>
    <w:rsid w:val="00411659"/>
    <w:rsid w:val="00414875"/>
    <w:rsid w:val="004159D2"/>
    <w:rsid w:val="0042319D"/>
    <w:rsid w:val="00424CBC"/>
    <w:rsid w:val="004252F1"/>
    <w:rsid w:val="0043400B"/>
    <w:rsid w:val="00447EF3"/>
    <w:rsid w:val="00452764"/>
    <w:rsid w:val="00482534"/>
    <w:rsid w:val="004B6FB5"/>
    <w:rsid w:val="004B71FD"/>
    <w:rsid w:val="004B78AC"/>
    <w:rsid w:val="004C0145"/>
    <w:rsid w:val="004C0C62"/>
    <w:rsid w:val="004C7F74"/>
    <w:rsid w:val="004F109D"/>
    <w:rsid w:val="00501DD2"/>
    <w:rsid w:val="005036B9"/>
    <w:rsid w:val="005065FC"/>
    <w:rsid w:val="00516D3D"/>
    <w:rsid w:val="005439FF"/>
    <w:rsid w:val="00544993"/>
    <w:rsid w:val="00561F9B"/>
    <w:rsid w:val="0056636E"/>
    <w:rsid w:val="00570082"/>
    <w:rsid w:val="005930EF"/>
    <w:rsid w:val="005A2BC3"/>
    <w:rsid w:val="005A6B18"/>
    <w:rsid w:val="005C5459"/>
    <w:rsid w:val="005C7975"/>
    <w:rsid w:val="005D0D2A"/>
    <w:rsid w:val="005D3EEA"/>
    <w:rsid w:val="005F6D9F"/>
    <w:rsid w:val="00602661"/>
    <w:rsid w:val="00605761"/>
    <w:rsid w:val="00605AED"/>
    <w:rsid w:val="006071C8"/>
    <w:rsid w:val="00621D60"/>
    <w:rsid w:val="006276BB"/>
    <w:rsid w:val="00627B0E"/>
    <w:rsid w:val="00640132"/>
    <w:rsid w:val="006416E6"/>
    <w:rsid w:val="00652578"/>
    <w:rsid w:val="00671F10"/>
    <w:rsid w:val="00693050"/>
    <w:rsid w:val="006949D0"/>
    <w:rsid w:val="006A6879"/>
    <w:rsid w:val="006B4B77"/>
    <w:rsid w:val="006C4015"/>
    <w:rsid w:val="006C4DAA"/>
    <w:rsid w:val="006D6B18"/>
    <w:rsid w:val="006F378B"/>
    <w:rsid w:val="006F4B25"/>
    <w:rsid w:val="006F6FBA"/>
    <w:rsid w:val="00706966"/>
    <w:rsid w:val="00720767"/>
    <w:rsid w:val="007423B1"/>
    <w:rsid w:val="0076341E"/>
    <w:rsid w:val="007661F2"/>
    <w:rsid w:val="007762CA"/>
    <w:rsid w:val="0078281C"/>
    <w:rsid w:val="00791B66"/>
    <w:rsid w:val="00793A09"/>
    <w:rsid w:val="007B06A6"/>
    <w:rsid w:val="007D0B55"/>
    <w:rsid w:val="007D7486"/>
    <w:rsid w:val="007D7B66"/>
    <w:rsid w:val="007E4A39"/>
    <w:rsid w:val="007F56B9"/>
    <w:rsid w:val="00812C7E"/>
    <w:rsid w:val="00847F0A"/>
    <w:rsid w:val="008643A9"/>
    <w:rsid w:val="00887DF8"/>
    <w:rsid w:val="00893C58"/>
    <w:rsid w:val="008A13CE"/>
    <w:rsid w:val="008B3A7D"/>
    <w:rsid w:val="008B7C3E"/>
    <w:rsid w:val="008D1884"/>
    <w:rsid w:val="008D3F3B"/>
    <w:rsid w:val="008D64DB"/>
    <w:rsid w:val="008F2818"/>
    <w:rsid w:val="008F7E80"/>
    <w:rsid w:val="00933995"/>
    <w:rsid w:val="00971E76"/>
    <w:rsid w:val="00973070"/>
    <w:rsid w:val="00991E85"/>
    <w:rsid w:val="009A0295"/>
    <w:rsid w:val="009A2653"/>
    <w:rsid w:val="009A7AC0"/>
    <w:rsid w:val="009B5D66"/>
    <w:rsid w:val="009B64DF"/>
    <w:rsid w:val="009D24FB"/>
    <w:rsid w:val="009E2260"/>
    <w:rsid w:val="009F153A"/>
    <w:rsid w:val="00A03C31"/>
    <w:rsid w:val="00A1122F"/>
    <w:rsid w:val="00A13323"/>
    <w:rsid w:val="00A246AD"/>
    <w:rsid w:val="00A37153"/>
    <w:rsid w:val="00A43E5D"/>
    <w:rsid w:val="00A44C8E"/>
    <w:rsid w:val="00A50A21"/>
    <w:rsid w:val="00A5617D"/>
    <w:rsid w:val="00A62871"/>
    <w:rsid w:val="00AA1757"/>
    <w:rsid w:val="00AA5704"/>
    <w:rsid w:val="00AC0B49"/>
    <w:rsid w:val="00AD08D2"/>
    <w:rsid w:val="00AD238B"/>
    <w:rsid w:val="00AF40D1"/>
    <w:rsid w:val="00AF5BBC"/>
    <w:rsid w:val="00B14707"/>
    <w:rsid w:val="00B17368"/>
    <w:rsid w:val="00B27E69"/>
    <w:rsid w:val="00B374F0"/>
    <w:rsid w:val="00B41353"/>
    <w:rsid w:val="00B42FB7"/>
    <w:rsid w:val="00B57E14"/>
    <w:rsid w:val="00B60C8F"/>
    <w:rsid w:val="00B71385"/>
    <w:rsid w:val="00B91F15"/>
    <w:rsid w:val="00B9320B"/>
    <w:rsid w:val="00B97742"/>
    <w:rsid w:val="00BB17EB"/>
    <w:rsid w:val="00BB25F4"/>
    <w:rsid w:val="00BC5A36"/>
    <w:rsid w:val="00BD4D7B"/>
    <w:rsid w:val="00BD4E88"/>
    <w:rsid w:val="00BE4475"/>
    <w:rsid w:val="00BE6088"/>
    <w:rsid w:val="00BE61A9"/>
    <w:rsid w:val="00BF57ED"/>
    <w:rsid w:val="00C01309"/>
    <w:rsid w:val="00C03D57"/>
    <w:rsid w:val="00C10446"/>
    <w:rsid w:val="00C12434"/>
    <w:rsid w:val="00C22E9B"/>
    <w:rsid w:val="00C43044"/>
    <w:rsid w:val="00C472CB"/>
    <w:rsid w:val="00C52790"/>
    <w:rsid w:val="00C64045"/>
    <w:rsid w:val="00C912F2"/>
    <w:rsid w:val="00CA6D21"/>
    <w:rsid w:val="00CA742D"/>
    <w:rsid w:val="00CB05ED"/>
    <w:rsid w:val="00CD4391"/>
    <w:rsid w:val="00CD6F4A"/>
    <w:rsid w:val="00CE0625"/>
    <w:rsid w:val="00CE1C2F"/>
    <w:rsid w:val="00CE4EAA"/>
    <w:rsid w:val="00CF6D31"/>
    <w:rsid w:val="00D03955"/>
    <w:rsid w:val="00D10C1F"/>
    <w:rsid w:val="00D321A1"/>
    <w:rsid w:val="00D75592"/>
    <w:rsid w:val="00D85719"/>
    <w:rsid w:val="00D92611"/>
    <w:rsid w:val="00D92A5F"/>
    <w:rsid w:val="00D95FDC"/>
    <w:rsid w:val="00D9649F"/>
    <w:rsid w:val="00DB14C2"/>
    <w:rsid w:val="00DC1064"/>
    <w:rsid w:val="00DE14D3"/>
    <w:rsid w:val="00DF72E7"/>
    <w:rsid w:val="00E01500"/>
    <w:rsid w:val="00E10FFD"/>
    <w:rsid w:val="00E12C78"/>
    <w:rsid w:val="00E13667"/>
    <w:rsid w:val="00E20D1F"/>
    <w:rsid w:val="00E2104D"/>
    <w:rsid w:val="00E22536"/>
    <w:rsid w:val="00E23707"/>
    <w:rsid w:val="00E37798"/>
    <w:rsid w:val="00E402D1"/>
    <w:rsid w:val="00E4649D"/>
    <w:rsid w:val="00E605FA"/>
    <w:rsid w:val="00E71D67"/>
    <w:rsid w:val="00E93188"/>
    <w:rsid w:val="00E96E8E"/>
    <w:rsid w:val="00EA02D0"/>
    <w:rsid w:val="00EA0861"/>
    <w:rsid w:val="00EA19FF"/>
    <w:rsid w:val="00EA510D"/>
    <w:rsid w:val="00EC66D2"/>
    <w:rsid w:val="00ED182E"/>
    <w:rsid w:val="00F264F4"/>
    <w:rsid w:val="00F32C3D"/>
    <w:rsid w:val="00F33645"/>
    <w:rsid w:val="00F40537"/>
    <w:rsid w:val="00F41AEC"/>
    <w:rsid w:val="00F42000"/>
    <w:rsid w:val="00F521E6"/>
    <w:rsid w:val="00F56052"/>
    <w:rsid w:val="00F61AAC"/>
    <w:rsid w:val="00F65EA0"/>
    <w:rsid w:val="00F66988"/>
    <w:rsid w:val="00F67889"/>
    <w:rsid w:val="00F73D9E"/>
    <w:rsid w:val="00F9171D"/>
    <w:rsid w:val="00FB03C3"/>
    <w:rsid w:val="00FB2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961420"/>
  <w15:chartTrackingRefBased/>
  <w15:docId w15:val="{BF36C78F-98E1-40F5-AB3C-92476C09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0A"/>
    <w:pPr>
      <w:overflowPunct w:val="0"/>
      <w:autoSpaceDE w:val="0"/>
      <w:autoSpaceDN w:val="0"/>
      <w:adjustRightInd w:val="0"/>
      <w:textAlignment w:val="baseline"/>
    </w:pPr>
    <w:rPr>
      <w:rFonts w:ascii="Arial" w:hAnsi="Arial"/>
      <w:sz w:val="24"/>
    </w:rPr>
  </w:style>
  <w:style w:type="paragraph" w:styleId="Ttulo1">
    <w:name w:val="heading 1"/>
    <w:basedOn w:val="Normal"/>
    <w:next w:val="Normal"/>
    <w:link w:val="Ttulo1Char"/>
    <w:qFormat/>
    <w:rsid w:val="0019560A"/>
    <w:pPr>
      <w:keepNext/>
      <w:spacing w:before="240" w:after="60"/>
      <w:outlineLvl w:val="0"/>
    </w:pPr>
    <w:rPr>
      <w:b/>
      <w:caps/>
      <w:kern w:val="28"/>
    </w:rPr>
  </w:style>
  <w:style w:type="paragraph" w:styleId="Ttulo2">
    <w:name w:val="heading 2"/>
    <w:basedOn w:val="Normal"/>
    <w:next w:val="Normal"/>
    <w:link w:val="Ttulo2Char"/>
    <w:qFormat/>
    <w:rsid w:val="0019560A"/>
    <w:pPr>
      <w:keepNext/>
      <w:spacing w:before="240" w:after="60"/>
      <w:outlineLvl w:val="1"/>
    </w:pPr>
    <w:rPr>
      <w:b/>
    </w:rPr>
  </w:style>
  <w:style w:type="paragraph" w:styleId="Ttulo3">
    <w:name w:val="heading 3"/>
    <w:basedOn w:val="Normal"/>
    <w:next w:val="Normal"/>
    <w:link w:val="Ttulo3Char"/>
    <w:qFormat/>
    <w:rsid w:val="0019560A"/>
    <w:pPr>
      <w:keepNext/>
      <w:spacing w:before="240" w:after="60"/>
      <w:outlineLvl w:val="2"/>
    </w:pPr>
    <w:rPr>
      <w:b/>
    </w:rPr>
  </w:style>
  <w:style w:type="paragraph" w:styleId="Ttulo4">
    <w:name w:val="heading 4"/>
    <w:basedOn w:val="Normal"/>
    <w:next w:val="Normal"/>
    <w:link w:val="Ttulo4Char"/>
    <w:qFormat/>
    <w:rsid w:val="0019560A"/>
    <w:pPr>
      <w:keepNext/>
      <w:spacing w:before="240" w:after="60"/>
      <w:outlineLvl w:val="3"/>
    </w:pPr>
    <w:rPr>
      <w:b/>
      <w:i/>
    </w:rPr>
  </w:style>
  <w:style w:type="paragraph" w:styleId="Ttulo5">
    <w:name w:val="heading 5"/>
    <w:basedOn w:val="Normal"/>
    <w:next w:val="Normal"/>
    <w:link w:val="Ttulo5Char"/>
    <w:qFormat/>
    <w:rsid w:val="0019560A"/>
    <w:pPr>
      <w:spacing w:before="240" w:after="60"/>
      <w:outlineLvl w:val="4"/>
    </w:pPr>
    <w:rPr>
      <w:sz w:val="22"/>
    </w:rPr>
  </w:style>
  <w:style w:type="paragraph" w:styleId="Ttulo6">
    <w:name w:val="heading 6"/>
    <w:basedOn w:val="Normal"/>
    <w:next w:val="Normal"/>
    <w:link w:val="Ttulo6Char"/>
    <w:qFormat/>
    <w:rsid w:val="0019560A"/>
    <w:pPr>
      <w:spacing w:before="240" w:after="60"/>
      <w:outlineLvl w:val="5"/>
    </w:pPr>
    <w:rPr>
      <w:i/>
      <w:sz w:val="22"/>
    </w:rPr>
  </w:style>
  <w:style w:type="paragraph" w:styleId="Ttulo7">
    <w:name w:val="heading 7"/>
    <w:basedOn w:val="Normal"/>
    <w:next w:val="Normal"/>
    <w:link w:val="Ttulo7Char"/>
    <w:qFormat/>
    <w:rsid w:val="0019560A"/>
    <w:pPr>
      <w:spacing w:before="240" w:after="60"/>
      <w:outlineLvl w:val="6"/>
    </w:pPr>
  </w:style>
  <w:style w:type="paragraph" w:styleId="Ttulo8">
    <w:name w:val="heading 8"/>
    <w:basedOn w:val="Normal"/>
    <w:next w:val="Normal"/>
    <w:link w:val="Ttulo8Char"/>
    <w:qFormat/>
    <w:rsid w:val="0019560A"/>
    <w:pPr>
      <w:spacing w:before="240" w:after="60"/>
      <w:outlineLvl w:val="7"/>
    </w:pPr>
    <w:rPr>
      <w:i/>
    </w:rPr>
  </w:style>
  <w:style w:type="paragraph" w:styleId="Ttulo9">
    <w:name w:val="heading 9"/>
    <w:basedOn w:val="Normal"/>
    <w:next w:val="Normal"/>
    <w:link w:val="Ttulo9Char"/>
    <w:qFormat/>
    <w:rsid w:val="0019560A"/>
    <w:pPr>
      <w:spacing w:before="240" w:after="60"/>
      <w:outlineLvl w:val="8"/>
    </w:pPr>
    <w:rPr>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rsid w:val="0043400B"/>
    <w:pPr>
      <w:jc w:val="both"/>
    </w:pPr>
  </w:style>
  <w:style w:type="character" w:customStyle="1" w:styleId="Ttulo1Char">
    <w:name w:val="Título 1 Char"/>
    <w:link w:val="Ttulo1"/>
    <w:rsid w:val="0019560A"/>
    <w:rPr>
      <w:rFonts w:ascii="Arial" w:hAnsi="Arial"/>
      <w:b/>
      <w:caps/>
      <w:kern w:val="28"/>
      <w:sz w:val="24"/>
    </w:rPr>
  </w:style>
  <w:style w:type="character" w:customStyle="1" w:styleId="Ttulo2Char">
    <w:name w:val="Título 2 Char"/>
    <w:link w:val="Ttulo2"/>
    <w:rsid w:val="0019560A"/>
    <w:rPr>
      <w:rFonts w:ascii="Arial" w:hAnsi="Arial"/>
      <w:b/>
      <w:sz w:val="24"/>
    </w:rPr>
  </w:style>
  <w:style w:type="character" w:customStyle="1" w:styleId="Ttulo3Char">
    <w:name w:val="Título 3 Char"/>
    <w:link w:val="Ttulo3"/>
    <w:rsid w:val="0019560A"/>
    <w:rPr>
      <w:rFonts w:ascii="Arial" w:hAnsi="Arial"/>
      <w:b/>
      <w:sz w:val="24"/>
    </w:rPr>
  </w:style>
  <w:style w:type="character" w:customStyle="1" w:styleId="Ttulo4Char">
    <w:name w:val="Título 4 Char"/>
    <w:link w:val="Ttulo4"/>
    <w:rsid w:val="0019560A"/>
    <w:rPr>
      <w:rFonts w:ascii="Arial" w:hAnsi="Arial"/>
      <w:b/>
      <w:i/>
      <w:sz w:val="24"/>
    </w:rPr>
  </w:style>
  <w:style w:type="character" w:customStyle="1" w:styleId="Ttulo5Char">
    <w:name w:val="Título 5 Char"/>
    <w:link w:val="Ttulo5"/>
    <w:rsid w:val="0019560A"/>
    <w:rPr>
      <w:rFonts w:ascii="Arial" w:hAnsi="Arial"/>
      <w:sz w:val="22"/>
    </w:rPr>
  </w:style>
  <w:style w:type="character" w:customStyle="1" w:styleId="Ttulo6Char">
    <w:name w:val="Título 6 Char"/>
    <w:link w:val="Ttulo6"/>
    <w:rsid w:val="0019560A"/>
    <w:rPr>
      <w:rFonts w:ascii="Arial" w:hAnsi="Arial"/>
      <w:i/>
      <w:sz w:val="22"/>
    </w:rPr>
  </w:style>
  <w:style w:type="character" w:customStyle="1" w:styleId="Ttulo7Char">
    <w:name w:val="Título 7 Char"/>
    <w:link w:val="Ttulo7"/>
    <w:rsid w:val="0019560A"/>
    <w:rPr>
      <w:rFonts w:ascii="Arial" w:hAnsi="Arial"/>
      <w:sz w:val="24"/>
    </w:rPr>
  </w:style>
  <w:style w:type="character" w:customStyle="1" w:styleId="Ttulo8Char">
    <w:name w:val="Título 8 Char"/>
    <w:link w:val="Ttulo8"/>
    <w:rsid w:val="0019560A"/>
    <w:rPr>
      <w:rFonts w:ascii="Arial" w:hAnsi="Arial"/>
      <w:i/>
      <w:sz w:val="24"/>
    </w:rPr>
  </w:style>
  <w:style w:type="character" w:customStyle="1" w:styleId="Ttulo9Char">
    <w:name w:val="Título 9 Char"/>
    <w:link w:val="Ttulo9"/>
    <w:rsid w:val="0019560A"/>
    <w:rPr>
      <w:rFonts w:ascii="Arial" w:hAnsi="Arial"/>
      <w:i/>
      <w:sz w:val="18"/>
    </w:rPr>
  </w:style>
  <w:style w:type="paragraph" w:styleId="Cabealho">
    <w:name w:val="header"/>
    <w:basedOn w:val="Normal"/>
    <w:link w:val="CabealhoChar"/>
    <w:uiPriority w:val="99"/>
    <w:rsid w:val="0019560A"/>
    <w:pPr>
      <w:tabs>
        <w:tab w:val="center" w:pos="4320"/>
        <w:tab w:val="right" w:pos="8640"/>
      </w:tabs>
    </w:pPr>
    <w:rPr>
      <w:b/>
      <w:caps/>
    </w:rPr>
  </w:style>
  <w:style w:type="character" w:customStyle="1" w:styleId="CabealhoChar">
    <w:name w:val="Cabeçalho Char"/>
    <w:link w:val="Cabealho"/>
    <w:uiPriority w:val="99"/>
    <w:rsid w:val="0019560A"/>
    <w:rPr>
      <w:rFonts w:ascii="Arial" w:hAnsi="Arial"/>
      <w:b/>
      <w:caps/>
      <w:sz w:val="24"/>
    </w:rPr>
  </w:style>
  <w:style w:type="paragraph" w:styleId="Rodap">
    <w:name w:val="footer"/>
    <w:basedOn w:val="Normal"/>
    <w:link w:val="RodapChar"/>
    <w:uiPriority w:val="99"/>
    <w:rsid w:val="0019560A"/>
    <w:pPr>
      <w:tabs>
        <w:tab w:val="center" w:pos="4320"/>
        <w:tab w:val="right" w:pos="8640"/>
      </w:tabs>
    </w:pPr>
  </w:style>
  <w:style w:type="character" w:customStyle="1" w:styleId="RodapChar">
    <w:name w:val="Rodapé Char"/>
    <w:link w:val="Rodap"/>
    <w:uiPriority w:val="99"/>
    <w:rsid w:val="0019560A"/>
    <w:rPr>
      <w:rFonts w:ascii="Arial" w:hAnsi="Arial"/>
      <w:sz w:val="24"/>
    </w:rPr>
  </w:style>
  <w:style w:type="character" w:styleId="Nmerodepgina">
    <w:name w:val="page number"/>
    <w:basedOn w:val="Fontepargpadro"/>
    <w:rsid w:val="0019560A"/>
  </w:style>
  <w:style w:type="paragraph" w:customStyle="1" w:styleId="Corpodetexto21">
    <w:name w:val="Corpo de texto 21"/>
    <w:basedOn w:val="Normal"/>
    <w:rsid w:val="0019560A"/>
    <w:pPr>
      <w:ind w:left="851"/>
      <w:jc w:val="both"/>
    </w:pPr>
  </w:style>
  <w:style w:type="paragraph" w:styleId="Corpodetexto">
    <w:name w:val="Body Text"/>
    <w:basedOn w:val="Normal"/>
    <w:link w:val="CorpodetextoChar"/>
    <w:rsid w:val="0019560A"/>
    <w:pPr>
      <w:tabs>
        <w:tab w:val="left" w:pos="2269"/>
        <w:tab w:val="left" w:pos="2977"/>
        <w:tab w:val="left" w:pos="4820"/>
      </w:tabs>
      <w:jc w:val="both"/>
    </w:pPr>
    <w:rPr>
      <w:rFonts w:ascii="Optimum" w:hAnsi="Optimum"/>
      <w:lang w:val="pt-PT"/>
    </w:rPr>
  </w:style>
  <w:style w:type="character" w:customStyle="1" w:styleId="CorpodetextoChar">
    <w:name w:val="Corpo de texto Char"/>
    <w:link w:val="Corpodetexto"/>
    <w:rsid w:val="0019560A"/>
    <w:rPr>
      <w:rFonts w:ascii="Optimum" w:hAnsi="Optimum"/>
      <w:sz w:val="24"/>
      <w:lang w:val="pt-PT"/>
    </w:rPr>
  </w:style>
  <w:style w:type="paragraph" w:styleId="Ttulo">
    <w:name w:val="Title"/>
    <w:basedOn w:val="Normal"/>
    <w:link w:val="TtuloChar"/>
    <w:qFormat/>
    <w:rsid w:val="0019560A"/>
    <w:pPr>
      <w:jc w:val="center"/>
    </w:pPr>
    <w:rPr>
      <w:b/>
      <w:u w:val="single"/>
    </w:rPr>
  </w:style>
  <w:style w:type="character" w:customStyle="1" w:styleId="TtuloChar">
    <w:name w:val="Título Char"/>
    <w:link w:val="Ttulo"/>
    <w:rsid w:val="0019560A"/>
    <w:rPr>
      <w:rFonts w:ascii="Arial" w:hAnsi="Arial"/>
      <w:b/>
      <w:sz w:val="24"/>
      <w:u w:val="single"/>
    </w:rPr>
  </w:style>
  <w:style w:type="paragraph" w:customStyle="1" w:styleId="Ttulos">
    <w:name w:val="Títulos"/>
    <w:basedOn w:val="Normal"/>
    <w:rsid w:val="0019560A"/>
    <w:pPr>
      <w:spacing w:line="360" w:lineRule="auto"/>
      <w:jc w:val="both"/>
    </w:pPr>
    <w:rPr>
      <w:rFonts w:ascii="ITC Officina Sans Book" w:hAnsi="ITC Officina Sans Book"/>
      <w:b/>
      <w:color w:val="FF0000"/>
    </w:rPr>
  </w:style>
  <w:style w:type="paragraph" w:customStyle="1" w:styleId="Recuodecorpodetexto21">
    <w:name w:val="Recuo de corpo de texto 21"/>
    <w:basedOn w:val="Normal"/>
    <w:rsid w:val="0019560A"/>
    <w:pPr>
      <w:spacing w:line="360" w:lineRule="auto"/>
      <w:ind w:firstLine="709"/>
    </w:pPr>
    <w:rPr>
      <w:rFonts w:ascii="ITC Officina Sans Book" w:hAnsi="ITC Officina Sans Book"/>
    </w:rPr>
  </w:style>
  <w:style w:type="paragraph" w:customStyle="1" w:styleId="Textoembloco1">
    <w:name w:val="Texto em bloco1"/>
    <w:basedOn w:val="Normal"/>
    <w:rsid w:val="0019560A"/>
    <w:pPr>
      <w:spacing w:line="240" w:lineRule="atLeast"/>
      <w:ind w:left="261" w:right="261"/>
    </w:pPr>
    <w:rPr>
      <w:rFonts w:ascii="Tms Rmn" w:hAnsi="Tms Rmn"/>
      <w:color w:val="000000"/>
    </w:rPr>
  </w:style>
  <w:style w:type="paragraph" w:customStyle="1" w:styleId="Textodebalo1">
    <w:name w:val="Texto de balão1"/>
    <w:basedOn w:val="Normal"/>
    <w:rsid w:val="0019560A"/>
    <w:rPr>
      <w:rFonts w:ascii="Tahoma" w:hAnsi="Tahoma"/>
      <w:sz w:val="16"/>
    </w:rPr>
  </w:style>
  <w:style w:type="character" w:styleId="Hyperlink">
    <w:name w:val="Hyperlink"/>
    <w:rsid w:val="0019560A"/>
    <w:rPr>
      <w:color w:val="0000FF"/>
      <w:u w:val="single"/>
    </w:rPr>
  </w:style>
  <w:style w:type="paragraph" w:styleId="NormalWeb">
    <w:name w:val="Normal (Web)"/>
    <w:basedOn w:val="Normal"/>
    <w:rsid w:val="0019560A"/>
    <w:pPr>
      <w:spacing w:before="100" w:after="100"/>
    </w:pPr>
    <w:rPr>
      <w:rFonts w:ascii="Times New Roman" w:hAnsi="Times New Roman"/>
    </w:rPr>
  </w:style>
  <w:style w:type="character" w:customStyle="1" w:styleId="Forte1">
    <w:name w:val="Forte1"/>
    <w:rsid w:val="0019560A"/>
    <w:rPr>
      <w:b/>
    </w:rPr>
  </w:style>
  <w:style w:type="paragraph" w:styleId="Textodebalo">
    <w:name w:val="Balloon Text"/>
    <w:basedOn w:val="Normal"/>
    <w:link w:val="TextodebaloChar"/>
    <w:semiHidden/>
    <w:rsid w:val="0019560A"/>
    <w:rPr>
      <w:rFonts w:ascii="Tahoma" w:hAnsi="Tahoma" w:cs="Tahoma"/>
      <w:sz w:val="16"/>
      <w:szCs w:val="16"/>
    </w:rPr>
  </w:style>
  <w:style w:type="character" w:customStyle="1" w:styleId="TextodebaloChar">
    <w:name w:val="Texto de balão Char"/>
    <w:link w:val="Textodebalo"/>
    <w:semiHidden/>
    <w:rsid w:val="0019560A"/>
    <w:rPr>
      <w:rFonts w:ascii="Tahoma" w:hAnsi="Tahoma" w:cs="Tahoma"/>
      <w:sz w:val="16"/>
      <w:szCs w:val="16"/>
    </w:rPr>
  </w:style>
  <w:style w:type="character" w:styleId="Refdecomentrio">
    <w:name w:val="annotation reference"/>
    <w:semiHidden/>
    <w:rsid w:val="0019560A"/>
    <w:rPr>
      <w:sz w:val="16"/>
      <w:szCs w:val="16"/>
    </w:rPr>
  </w:style>
  <w:style w:type="paragraph" w:styleId="Textodecomentrio">
    <w:name w:val="annotation text"/>
    <w:basedOn w:val="Normal"/>
    <w:link w:val="TextodecomentrioChar"/>
    <w:semiHidden/>
    <w:rsid w:val="0019560A"/>
    <w:rPr>
      <w:sz w:val="20"/>
    </w:rPr>
  </w:style>
  <w:style w:type="character" w:customStyle="1" w:styleId="TextodecomentrioChar">
    <w:name w:val="Texto de comentário Char"/>
    <w:link w:val="Textodecomentrio"/>
    <w:semiHidden/>
    <w:rsid w:val="0019560A"/>
    <w:rPr>
      <w:rFonts w:ascii="Arial" w:hAnsi="Arial"/>
    </w:rPr>
  </w:style>
  <w:style w:type="paragraph" w:styleId="Assuntodocomentrio">
    <w:name w:val="annotation subject"/>
    <w:basedOn w:val="Textodecomentrio"/>
    <w:next w:val="Textodecomentrio"/>
    <w:link w:val="AssuntodocomentrioChar"/>
    <w:semiHidden/>
    <w:rsid w:val="0019560A"/>
    <w:rPr>
      <w:b/>
      <w:bCs/>
    </w:rPr>
  </w:style>
  <w:style w:type="character" w:customStyle="1" w:styleId="AssuntodocomentrioChar">
    <w:name w:val="Assunto do comentário Char"/>
    <w:link w:val="Assuntodocomentrio"/>
    <w:semiHidden/>
    <w:rsid w:val="0019560A"/>
    <w:rPr>
      <w:rFonts w:ascii="Arial" w:hAnsi="Arial"/>
      <w:b/>
      <w:bCs/>
    </w:rPr>
  </w:style>
  <w:style w:type="paragraph" w:customStyle="1" w:styleId="NormalWeb1">
    <w:name w:val="Normal (Web)1"/>
    <w:basedOn w:val="Normal"/>
    <w:rsid w:val="0019560A"/>
    <w:pPr>
      <w:overflowPunct/>
      <w:autoSpaceDE/>
      <w:autoSpaceDN/>
      <w:adjustRightInd/>
      <w:spacing w:before="320" w:after="320"/>
      <w:jc w:val="both"/>
      <w:textAlignment w:val="auto"/>
    </w:pPr>
    <w:rPr>
      <w:rFonts w:ascii="Times New Roman" w:hAnsi="Times New Roman"/>
      <w:szCs w:val="24"/>
    </w:rPr>
  </w:style>
  <w:style w:type="paragraph" w:styleId="Textodenotadefim">
    <w:name w:val="endnote text"/>
    <w:basedOn w:val="Normal"/>
    <w:link w:val="TextodenotadefimChar"/>
    <w:semiHidden/>
    <w:rsid w:val="0019560A"/>
    <w:rPr>
      <w:sz w:val="20"/>
    </w:rPr>
  </w:style>
  <w:style w:type="character" w:customStyle="1" w:styleId="TextodenotadefimChar">
    <w:name w:val="Texto de nota de fim Char"/>
    <w:link w:val="Textodenotadefim"/>
    <w:semiHidden/>
    <w:rsid w:val="0019560A"/>
    <w:rPr>
      <w:rFonts w:ascii="Arial" w:hAnsi="Arial"/>
    </w:rPr>
  </w:style>
  <w:style w:type="character" w:styleId="Refdenotadefim">
    <w:name w:val="endnote reference"/>
    <w:semiHidden/>
    <w:rsid w:val="0019560A"/>
    <w:rPr>
      <w:vertAlign w:val="superscript"/>
    </w:rPr>
  </w:style>
  <w:style w:type="character" w:styleId="HiperlinkVisitado">
    <w:name w:val="FollowedHyperlink"/>
    <w:rsid w:val="0019560A"/>
    <w:rPr>
      <w:color w:val="800080"/>
      <w:u w:val="single"/>
    </w:rPr>
  </w:style>
  <w:style w:type="paragraph" w:styleId="MapadoDocumento">
    <w:name w:val="Document Map"/>
    <w:basedOn w:val="Normal"/>
    <w:link w:val="MapadoDocumentoChar"/>
    <w:semiHidden/>
    <w:rsid w:val="0019560A"/>
    <w:pPr>
      <w:shd w:val="clear" w:color="auto" w:fill="000080"/>
    </w:pPr>
    <w:rPr>
      <w:rFonts w:ascii="Tahoma" w:hAnsi="Tahoma" w:cs="Tahoma"/>
    </w:rPr>
  </w:style>
  <w:style w:type="character" w:customStyle="1" w:styleId="MapadoDocumentoChar">
    <w:name w:val="Mapa do Documento Char"/>
    <w:link w:val="MapadoDocumento"/>
    <w:semiHidden/>
    <w:rsid w:val="0019560A"/>
    <w:rPr>
      <w:rFonts w:ascii="Tahoma" w:hAnsi="Tahoma" w:cs="Tahoma"/>
      <w:sz w:val="24"/>
      <w:shd w:val="clear" w:color="auto" w:fill="000080"/>
    </w:rPr>
  </w:style>
  <w:style w:type="paragraph" w:styleId="Textodenotaderodap">
    <w:name w:val="footnote text"/>
    <w:basedOn w:val="Normal"/>
    <w:link w:val="TextodenotaderodapChar"/>
    <w:uiPriority w:val="99"/>
    <w:semiHidden/>
    <w:unhideWhenUsed/>
    <w:rsid w:val="00720767"/>
    <w:rPr>
      <w:sz w:val="20"/>
    </w:rPr>
  </w:style>
  <w:style w:type="character" w:customStyle="1" w:styleId="TextodenotaderodapChar">
    <w:name w:val="Texto de nota de rodapé Char"/>
    <w:link w:val="Textodenotaderodap"/>
    <w:uiPriority w:val="99"/>
    <w:semiHidden/>
    <w:rsid w:val="00720767"/>
    <w:rPr>
      <w:rFonts w:ascii="Arial" w:hAnsi="Arial"/>
    </w:rPr>
  </w:style>
  <w:style w:type="character" w:styleId="Refdenotaderodap">
    <w:name w:val="footnote reference"/>
    <w:uiPriority w:val="99"/>
    <w:semiHidden/>
    <w:unhideWhenUsed/>
    <w:rsid w:val="00720767"/>
    <w:rPr>
      <w:vertAlign w:val="superscript"/>
    </w:rPr>
  </w:style>
  <w:style w:type="paragraph" w:styleId="PargrafodaLista">
    <w:name w:val="List Paragraph"/>
    <w:basedOn w:val="Normal"/>
    <w:uiPriority w:val="34"/>
    <w:qFormat/>
    <w:rsid w:val="00EA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6448">
      <w:bodyDiv w:val="1"/>
      <w:marLeft w:val="0"/>
      <w:marRight w:val="0"/>
      <w:marTop w:val="0"/>
      <w:marBottom w:val="0"/>
      <w:divBdr>
        <w:top w:val="none" w:sz="0" w:space="0" w:color="auto"/>
        <w:left w:val="none" w:sz="0" w:space="0" w:color="auto"/>
        <w:bottom w:val="none" w:sz="0" w:space="0" w:color="auto"/>
        <w:right w:val="none" w:sz="0" w:space="0" w:color="auto"/>
      </w:divBdr>
    </w:div>
    <w:div w:id="251551492">
      <w:bodyDiv w:val="1"/>
      <w:marLeft w:val="0"/>
      <w:marRight w:val="0"/>
      <w:marTop w:val="0"/>
      <w:marBottom w:val="0"/>
      <w:divBdr>
        <w:top w:val="none" w:sz="0" w:space="0" w:color="auto"/>
        <w:left w:val="none" w:sz="0" w:space="0" w:color="auto"/>
        <w:bottom w:val="none" w:sz="0" w:space="0" w:color="auto"/>
        <w:right w:val="none" w:sz="0" w:space="0" w:color="auto"/>
      </w:divBdr>
    </w:div>
    <w:div w:id="576600027">
      <w:bodyDiv w:val="1"/>
      <w:marLeft w:val="0"/>
      <w:marRight w:val="0"/>
      <w:marTop w:val="0"/>
      <w:marBottom w:val="0"/>
      <w:divBdr>
        <w:top w:val="none" w:sz="0" w:space="0" w:color="auto"/>
        <w:left w:val="none" w:sz="0" w:space="0" w:color="auto"/>
        <w:bottom w:val="none" w:sz="0" w:space="0" w:color="auto"/>
        <w:right w:val="none" w:sz="0" w:space="0" w:color="auto"/>
      </w:divBdr>
    </w:div>
    <w:div w:id="592008543">
      <w:bodyDiv w:val="1"/>
      <w:marLeft w:val="0"/>
      <w:marRight w:val="0"/>
      <w:marTop w:val="0"/>
      <w:marBottom w:val="0"/>
      <w:divBdr>
        <w:top w:val="none" w:sz="0" w:space="0" w:color="auto"/>
        <w:left w:val="none" w:sz="0" w:space="0" w:color="auto"/>
        <w:bottom w:val="none" w:sz="0" w:space="0" w:color="auto"/>
        <w:right w:val="none" w:sz="0" w:space="0" w:color="auto"/>
      </w:divBdr>
    </w:div>
    <w:div w:id="900756030">
      <w:bodyDiv w:val="1"/>
      <w:marLeft w:val="0"/>
      <w:marRight w:val="0"/>
      <w:marTop w:val="0"/>
      <w:marBottom w:val="0"/>
      <w:divBdr>
        <w:top w:val="none" w:sz="0" w:space="0" w:color="auto"/>
        <w:left w:val="none" w:sz="0" w:space="0" w:color="auto"/>
        <w:bottom w:val="none" w:sz="0" w:space="0" w:color="auto"/>
        <w:right w:val="none" w:sz="0" w:space="0" w:color="auto"/>
      </w:divBdr>
    </w:div>
    <w:div w:id="1038773252">
      <w:bodyDiv w:val="1"/>
      <w:marLeft w:val="0"/>
      <w:marRight w:val="0"/>
      <w:marTop w:val="0"/>
      <w:marBottom w:val="0"/>
      <w:divBdr>
        <w:top w:val="none" w:sz="0" w:space="0" w:color="auto"/>
        <w:left w:val="none" w:sz="0" w:space="0" w:color="auto"/>
        <w:bottom w:val="none" w:sz="0" w:space="0" w:color="auto"/>
        <w:right w:val="none" w:sz="0" w:space="0" w:color="auto"/>
      </w:divBdr>
    </w:div>
    <w:div w:id="1754157370">
      <w:bodyDiv w:val="1"/>
      <w:marLeft w:val="0"/>
      <w:marRight w:val="0"/>
      <w:marTop w:val="0"/>
      <w:marBottom w:val="0"/>
      <w:divBdr>
        <w:top w:val="none" w:sz="0" w:space="0" w:color="auto"/>
        <w:left w:val="none" w:sz="0" w:space="0" w:color="auto"/>
        <w:bottom w:val="none" w:sz="0" w:space="0" w:color="auto"/>
        <w:right w:val="none" w:sz="0" w:space="0" w:color="auto"/>
      </w:divBdr>
    </w:div>
    <w:div w:id="1867868520">
      <w:bodyDiv w:val="1"/>
      <w:marLeft w:val="0"/>
      <w:marRight w:val="0"/>
      <w:marTop w:val="0"/>
      <w:marBottom w:val="0"/>
      <w:divBdr>
        <w:top w:val="none" w:sz="0" w:space="0" w:color="auto"/>
        <w:left w:val="none" w:sz="0" w:space="0" w:color="auto"/>
        <w:bottom w:val="none" w:sz="0" w:space="0" w:color="auto"/>
        <w:right w:val="none" w:sz="0" w:space="0" w:color="auto"/>
      </w:divBdr>
    </w:div>
    <w:div w:id="1914505124">
      <w:bodyDiv w:val="1"/>
      <w:marLeft w:val="0"/>
      <w:marRight w:val="0"/>
      <w:marTop w:val="0"/>
      <w:marBottom w:val="0"/>
      <w:divBdr>
        <w:top w:val="none" w:sz="0" w:space="0" w:color="auto"/>
        <w:left w:val="none" w:sz="0" w:space="0" w:color="auto"/>
        <w:bottom w:val="none" w:sz="0" w:space="0" w:color="auto"/>
        <w:right w:val="none" w:sz="0" w:space="0" w:color="auto"/>
      </w:divBdr>
    </w:div>
    <w:div w:id="1968774494">
      <w:bodyDiv w:val="1"/>
      <w:marLeft w:val="0"/>
      <w:marRight w:val="0"/>
      <w:marTop w:val="0"/>
      <w:marBottom w:val="0"/>
      <w:divBdr>
        <w:top w:val="none" w:sz="0" w:space="0" w:color="auto"/>
        <w:left w:val="none" w:sz="0" w:space="0" w:color="auto"/>
        <w:bottom w:val="none" w:sz="0" w:space="0" w:color="auto"/>
        <w:right w:val="none" w:sz="0" w:space="0" w:color="auto"/>
      </w:divBdr>
    </w:div>
    <w:div w:id="19815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81AC-D095-499E-AB74-C1EFB74C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13564</Words>
  <Characters>73248</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Oliveira Amorim</dc:creator>
  <cp:keywords/>
  <cp:lastModifiedBy>Jonatas de Sa Costa</cp:lastModifiedBy>
  <cp:revision>2</cp:revision>
  <cp:lastPrinted>2017-09-27T21:26:00Z</cp:lastPrinted>
  <dcterms:created xsi:type="dcterms:W3CDTF">2023-03-17T17:22:00Z</dcterms:created>
  <dcterms:modified xsi:type="dcterms:W3CDTF">2023-03-17T17:22:00Z</dcterms:modified>
</cp:coreProperties>
</file>